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23A43A" w14:textId="77777777" w:rsidR="00413CBD" w:rsidRPr="00D87ED9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Российской Федерации </w:t>
      </w:r>
    </w:p>
    <w:p w14:paraId="29600330" w14:textId="77777777" w:rsidR="00413CBD" w:rsidRPr="00D87ED9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67122A" w14:textId="77777777" w:rsidR="00413CBD" w:rsidRPr="00D87ED9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0430CB46" w14:textId="77777777" w:rsidR="00413CBD" w:rsidRPr="00D87ED9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F2F320" w14:textId="77777777" w:rsidR="00413CBD" w:rsidRPr="00D87ED9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b/>
          <w:sz w:val="28"/>
          <w:szCs w:val="28"/>
        </w:rPr>
        <w:t>ТОМСКИЙ ГОСУДАРСТВЕННЫЙ УНИВЕРСИТЕТ СИСТЕМ УПРАВЛЕНИЯ И РАДИОЭЛЕКТРОНИКИ (ТУСУР)</w:t>
      </w:r>
    </w:p>
    <w:p w14:paraId="29660365" w14:textId="77777777" w:rsidR="00413CBD" w:rsidRPr="00D87ED9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9CFB54" w14:textId="77777777" w:rsidR="00413CBD" w:rsidRPr="00D87ED9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Институт инноватики </w:t>
      </w:r>
    </w:p>
    <w:p w14:paraId="2662A3DA" w14:textId="77777777" w:rsidR="00413CBD" w:rsidRPr="00D87ED9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Юридический факультет </w:t>
      </w:r>
    </w:p>
    <w:p w14:paraId="3134AFF9" w14:textId="77777777" w:rsidR="00413CBD" w:rsidRPr="00D87ED9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Кафедра уголовного права</w:t>
      </w:r>
    </w:p>
    <w:p w14:paraId="4D4FABC3" w14:textId="77777777" w:rsidR="00413CBD" w:rsidRPr="00D87ED9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7D3C8C" w14:textId="77777777" w:rsidR="00413CBD" w:rsidRPr="00D87ED9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887F21" w14:textId="77777777" w:rsidR="00413CBD" w:rsidRPr="00D87ED9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КОНТРОЛЬНАЯ РАБОТА </w:t>
      </w:r>
    </w:p>
    <w:p w14:paraId="3681FEA3" w14:textId="68B6FEA3" w:rsidR="00413CBD" w:rsidRPr="00D87ED9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по дисциплине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Основы адвокатуры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129167" w14:textId="77777777" w:rsidR="00413CBD" w:rsidRPr="00D87ED9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60DC42" w14:textId="77777777" w:rsidR="00413CBD" w:rsidRPr="00D87ED9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EEA086" w14:textId="77777777" w:rsidR="00413CBD" w:rsidRPr="00D87ED9" w:rsidRDefault="00E37FF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Проверил: канд. юрид. наук, ст. преподаватель </w:t>
      </w:r>
    </w:p>
    <w:p w14:paraId="029118A3" w14:textId="77777777" w:rsidR="00413CBD" w:rsidRPr="00D87ED9" w:rsidRDefault="00E37FF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кафедры уголовного права </w:t>
      </w:r>
    </w:p>
    <w:p w14:paraId="136AE488" w14:textId="77777777" w:rsidR="00413CBD" w:rsidRPr="00D87ED9" w:rsidRDefault="00E37FF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______________________ </w:t>
      </w:r>
    </w:p>
    <w:p w14:paraId="06CDFB8C" w14:textId="77777777" w:rsidR="00413CBD" w:rsidRPr="00D87ED9" w:rsidRDefault="00E37FF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(Ф. И. О. преподавателя)</w:t>
      </w:r>
    </w:p>
    <w:p w14:paraId="2737CE93" w14:textId="77777777" w:rsidR="00413CBD" w:rsidRPr="00D87ED9" w:rsidRDefault="00413CBD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2FCB765" w14:textId="77777777" w:rsidR="00413CBD" w:rsidRPr="00D87ED9" w:rsidRDefault="00E37FF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Автор работы: </w:t>
      </w:r>
    </w:p>
    <w:p w14:paraId="541456F0" w14:textId="77777777" w:rsidR="00413CBD" w:rsidRPr="00D87ED9" w:rsidRDefault="00413CB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580656" w14:textId="77777777" w:rsidR="00413CBD" w:rsidRPr="00D87ED9" w:rsidRDefault="00413C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7E037" w14:textId="77777777" w:rsidR="00413CBD" w:rsidRPr="00D87ED9" w:rsidRDefault="00413C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61890E" w14:textId="77777777" w:rsidR="00413CBD" w:rsidRPr="00D87ED9" w:rsidRDefault="00413C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D3A74B" w14:textId="77777777" w:rsidR="00413CBD" w:rsidRPr="00D87ED9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Томск 2021</w:t>
      </w:r>
      <w:r w:rsidRPr="00D87ED9">
        <w:br w:type="page"/>
      </w:r>
    </w:p>
    <w:p w14:paraId="7CC5AD7A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sdt>
      <w:sdtPr>
        <w:id w:val="2080640206"/>
        <w:docPartObj>
          <w:docPartGallery w:val="Table of Contents"/>
          <w:docPartUnique/>
        </w:docPartObj>
      </w:sdtPr>
      <w:sdtContent>
        <w:p w14:paraId="469D1B3B" w14:textId="43645869" w:rsidR="00413CBD" w:rsidRPr="00D87ED9" w:rsidRDefault="00E37F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9"/>
            </w:tabs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D87ED9">
            <w:fldChar w:fldCharType="begin"/>
          </w:r>
          <w:r w:rsidRPr="00D87ED9">
            <w:instrText xml:space="preserve"> TOC \h \u \z </w:instrText>
          </w:r>
          <w:r w:rsidRPr="00D87ED9">
            <w:fldChar w:fldCharType="separate"/>
          </w:r>
          <w:hyperlink w:anchor="_gjdgxs">
            <w:r w:rsidRPr="00D87ED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 на теоретический вопрос</w:t>
            </w:r>
          </w:hyperlink>
          <w:r w:rsidRPr="00D87ED9">
            <w:rPr>
              <w:rFonts w:ascii="Times New Roman" w:eastAsia="Times New Roman" w:hAnsi="Times New Roman" w:cs="Times New Roman"/>
              <w:sz w:val="28"/>
              <w:szCs w:val="28"/>
            </w:rPr>
            <w:t>……………………………………………………</w:t>
          </w:r>
          <w:r w:rsidRPr="00D87ED9"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 w:rsidRPr="00D87ED9">
            <w:fldChar w:fldCharType="begin"/>
          </w:r>
          <w:r w:rsidRPr="00D87ED9">
            <w:instrText xml:space="preserve"> PAGEREF _gjdgxs \h </w:instrText>
          </w:r>
          <w:r w:rsidRPr="00D87ED9">
            <w:fldChar w:fldCharType="separate"/>
          </w:r>
          <w:r w:rsidRPr="00D87ED9">
            <w:rPr>
              <w:rFonts w:ascii="Times New Roman" w:eastAsia="Times New Roman" w:hAnsi="Times New Roman" w:cs="Times New Roman"/>
              <w:sz w:val="28"/>
              <w:szCs w:val="28"/>
            </w:rPr>
            <w:t>3</w:t>
          </w:r>
          <w:r w:rsidRPr="00D87ED9">
            <w:fldChar w:fldCharType="end"/>
          </w:r>
        </w:p>
        <w:p w14:paraId="142A6E4B" w14:textId="1FC80FBE" w:rsidR="00413CBD" w:rsidRPr="00D87ED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9"/>
            </w:tabs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  <w:lang w:val="ru-RU"/>
            </w:rPr>
          </w:pPr>
          <w:hyperlink w:anchor="_30j0zll">
            <w:r w:rsidR="00E37FF1" w:rsidRPr="00D87ED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задачи</w:t>
            </w:r>
          </w:hyperlink>
          <w:r w:rsidR="00E37FF1" w:rsidRPr="00D87ED9">
            <w:rPr>
              <w:rFonts w:ascii="Times New Roman" w:eastAsia="Times New Roman" w:hAnsi="Times New Roman" w:cs="Times New Roman"/>
              <w:sz w:val="28"/>
              <w:szCs w:val="28"/>
            </w:rPr>
            <w:t>……………………………………………………………………...</w:t>
          </w:r>
          <w:r w:rsidR="00E37FF1" w:rsidRPr="00D87ED9"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 w:rsidR="00D87ED9">
            <w:rPr>
              <w:lang w:val="ru-RU"/>
            </w:rPr>
            <w:t>9</w:t>
          </w:r>
        </w:p>
        <w:p w14:paraId="3AD5EE24" w14:textId="77777777" w:rsidR="00413CBD" w:rsidRPr="00D87ED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9"/>
            </w:tabs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1fob9te">
            <w:r w:rsidR="00E37FF1" w:rsidRPr="00D87ED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 документов</w:t>
            </w:r>
          </w:hyperlink>
          <w:r w:rsidR="00E37FF1" w:rsidRPr="00D87ED9">
            <w:rPr>
              <w:rFonts w:ascii="Times New Roman" w:eastAsia="Times New Roman" w:hAnsi="Times New Roman" w:cs="Times New Roman"/>
              <w:sz w:val="28"/>
              <w:szCs w:val="28"/>
            </w:rPr>
            <w:t>……………………………………………………………...</w:t>
          </w:r>
          <w:r w:rsidR="00E37FF1" w:rsidRPr="00D87ED9"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 w:rsidR="00E37FF1" w:rsidRPr="00D87ED9">
            <w:fldChar w:fldCharType="begin"/>
          </w:r>
          <w:r w:rsidR="00E37FF1" w:rsidRPr="00D87ED9">
            <w:instrText xml:space="preserve"> PAGEREF _1fob9te \h </w:instrText>
          </w:r>
          <w:r w:rsidR="00E37FF1" w:rsidRPr="00D87ED9">
            <w:fldChar w:fldCharType="separate"/>
          </w:r>
          <w:r w:rsidR="00E37FF1" w:rsidRPr="00D87ED9">
            <w:rPr>
              <w:rFonts w:ascii="Times New Roman" w:eastAsia="Times New Roman" w:hAnsi="Times New Roman" w:cs="Times New Roman"/>
              <w:sz w:val="28"/>
              <w:szCs w:val="28"/>
            </w:rPr>
            <w:t>10</w:t>
          </w:r>
          <w:r w:rsidR="00E37FF1" w:rsidRPr="00D87ED9">
            <w:fldChar w:fldCharType="end"/>
          </w:r>
        </w:p>
        <w:p w14:paraId="3C1DAC14" w14:textId="4AF57952" w:rsidR="00413CBD" w:rsidRPr="00D87ED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9"/>
            </w:tabs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3znysh7">
            <w:r w:rsidR="00E37FF1" w:rsidRPr="00D87ED9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использованных источников и литературы</w:t>
            </w:r>
          </w:hyperlink>
          <w:r w:rsidR="00E37FF1" w:rsidRPr="00D87ED9">
            <w:rPr>
              <w:rFonts w:ascii="Times New Roman" w:eastAsia="Times New Roman" w:hAnsi="Times New Roman" w:cs="Times New Roman"/>
              <w:sz w:val="28"/>
              <w:szCs w:val="28"/>
            </w:rPr>
            <w:t>……………………………..</w:t>
          </w:r>
          <w:r w:rsidR="00E37FF1" w:rsidRPr="00D87ED9"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 w:rsidR="00E37FF1" w:rsidRPr="00D87ED9">
            <w:fldChar w:fldCharType="begin"/>
          </w:r>
          <w:r w:rsidR="00E37FF1" w:rsidRPr="00D87ED9">
            <w:instrText xml:space="preserve"> PAGEREF _3znysh7 \h </w:instrText>
          </w:r>
          <w:r w:rsidR="00E37FF1" w:rsidRPr="00D87ED9">
            <w:fldChar w:fldCharType="separate"/>
          </w:r>
          <w:r w:rsidR="00E37FF1" w:rsidRPr="00D87ED9">
            <w:rPr>
              <w:rFonts w:ascii="Times New Roman" w:eastAsia="Times New Roman" w:hAnsi="Times New Roman" w:cs="Times New Roman"/>
              <w:sz w:val="28"/>
              <w:szCs w:val="28"/>
            </w:rPr>
            <w:t>2</w:t>
          </w:r>
          <w:r w:rsidR="00D87ED9">
            <w:rPr>
              <w:rFonts w:ascii="Times New Roman" w:eastAsia="Times New Roman" w:hAnsi="Times New Roman" w:cs="Times New Roman"/>
              <w:sz w:val="28"/>
              <w:szCs w:val="28"/>
              <w:lang w:val="ru-RU"/>
            </w:rPr>
            <w:t>3</w:t>
          </w:r>
          <w:r w:rsidR="00E37FF1" w:rsidRPr="00D87ED9">
            <w:fldChar w:fldCharType="end"/>
          </w:r>
          <w:r w:rsidR="00E37FF1" w:rsidRPr="00D87ED9">
            <w:fldChar w:fldCharType="end"/>
          </w:r>
        </w:p>
      </w:sdtContent>
    </w:sdt>
    <w:p w14:paraId="595F3C4D" w14:textId="77777777" w:rsidR="00413CBD" w:rsidRPr="00D87ED9" w:rsidRDefault="00413CB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99494A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br w:type="page"/>
      </w:r>
    </w:p>
    <w:p w14:paraId="0085CE37" w14:textId="77777777" w:rsidR="00616EB2" w:rsidRPr="00D87ED9" w:rsidRDefault="00616EB2" w:rsidP="00616EB2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jdgxs" w:colFirst="0" w:colLast="0"/>
      <w:bookmarkEnd w:id="0"/>
      <w:r w:rsidRPr="00D87E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Теоретический вопрос</w:t>
      </w:r>
    </w:p>
    <w:p w14:paraId="351C4A03" w14:textId="2D97FD2C" w:rsidR="00413CBD" w:rsidRPr="00D87ED9" w:rsidRDefault="00E37FF1" w:rsidP="00616EB2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Раскройте полномочия адвоката, перечисленные в Федеральном законе </w:t>
      </w:r>
      <w:r w:rsidR="0041362A" w:rsidRPr="00D87ED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D87ED9">
        <w:rPr>
          <w:rFonts w:ascii="Times New Roman" w:eastAsia="Times New Roman" w:hAnsi="Times New Roman" w:cs="Times New Roman"/>
          <w:b/>
          <w:bCs/>
          <w:sz w:val="28"/>
          <w:szCs w:val="28"/>
        </w:rPr>
        <w:t>Об адвокатской деятельности и адвокатуре в Российской Федерации</w:t>
      </w:r>
      <w:r w:rsidR="0041362A" w:rsidRPr="00D87ED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5802F340" w14:textId="6A09FFBE" w:rsidR="00616EB2" w:rsidRPr="00D87ED9" w:rsidRDefault="00616EB2" w:rsidP="00616EB2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Ответ:</w:t>
      </w:r>
    </w:p>
    <w:p w14:paraId="19502F9B" w14:textId="778CEA2B" w:rsidR="00413CBD" w:rsidRPr="00D87ED9" w:rsidRDefault="00C018EB" w:rsidP="001475F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Прежде всего, необходимо отразить, кто, собственно, считаться адвокатом. Согласно ч. 1 ст. 2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ого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закон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31.05.2002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63-ФЗ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C018EB">
        <w:rPr>
          <w:rFonts w:ascii="Times New Roman" w:eastAsia="Times New Roman" w:hAnsi="Times New Roman" w:cs="Times New Roman"/>
          <w:sz w:val="28"/>
          <w:szCs w:val="28"/>
          <w:lang w:val="ru-RU"/>
        </w:rPr>
        <w:t>Об адвокатской деятельности и адвокатуре в Российской Федерации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87ED9">
        <w:rPr>
          <w:rStyle w:val="ae"/>
          <w:rFonts w:ascii="Times New Roman" w:eastAsia="Times New Roman" w:hAnsi="Times New Roman" w:cs="Times New Roman"/>
          <w:sz w:val="28"/>
          <w:szCs w:val="28"/>
          <w:lang w:val="ru-RU"/>
        </w:rPr>
        <w:footnoteReference w:id="1"/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D6C8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(далее – Закон об адвокатуре)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это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лицо, получившее в установленном законом </w:t>
      </w:r>
      <w:hyperlink r:id="rId8" w:history="1"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порядке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статус адвоката и право осуществлять адвокатскую деятельность.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Получить данный статус в силу ст. 9 вышеназванного закона может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лицо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имеющее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 xml:space="preserve"> ученую степень по юридическим специальностям либо </w:t>
      </w:r>
      <w:r w:rsidR="003D6C8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имеющее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 xml:space="preserve"> высшее юридическое образование на базе аккредитованного учебного заведения</w:t>
      </w:r>
      <w:r w:rsidR="003D6C8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стаж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два или более лет стажа работы по юридической специальности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стажировку 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 xml:space="preserve"> в адвокатском образовании в сроки указанные в Законе об адвокатуре</w:t>
      </w:r>
      <w:r w:rsidR="003D6C8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; сдавшее квалификационный экзамен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AFBC73" w14:textId="695DA667" w:rsidR="003D6C8A" w:rsidRPr="00D87ED9" w:rsidRDefault="003D6C8A" w:rsidP="001475F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силу специфики правового статуса адвоката, его деятельности, направленной на оказание квалифицированной юридической помощи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организациям и гражданам с целью защиты прав, законных интересов и свобод последних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обеспечением их доступом к правосудию, законодатель предусмотрел для него особые полномочия. </w:t>
      </w:r>
    </w:p>
    <w:p w14:paraId="1E6308E4" w14:textId="7E32DD4F" w:rsidR="003F2F61" w:rsidRPr="00D87ED9" w:rsidRDefault="003F2F61" w:rsidP="00847C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Рассмотрим подробнее полномочия адвоката, установленные ч. 3 ст. 6 Закона об адвокатской деятельности. Так, адвокат имеет право:</w:t>
      </w:r>
    </w:p>
    <w:p w14:paraId="16561EFA" w14:textId="5AB32792" w:rsidR="00847C1C" w:rsidRPr="00D87ED9" w:rsidRDefault="00E37FF1" w:rsidP="00847C1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847C1C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получения необходимой информации в целях осуществления надлежащей юридической помощи доверителю, </w:t>
      </w:r>
      <w:r w:rsidR="00847C1C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запрашивать и собирать иным способом справки, характеристики и иные документы и сведения. </w:t>
      </w:r>
      <w:r w:rsidR="00847C1C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Исходя из буквального толкования данной нормы, </w:t>
      </w:r>
      <w:r w:rsidR="00847C1C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что перечень сведений, которые вправе собирать адвокат, исчерпывающим не является. </w:t>
      </w:r>
    </w:p>
    <w:p w14:paraId="4045F306" w14:textId="77777777" w:rsidR="00847C1C" w:rsidRPr="00D87ED9" w:rsidRDefault="00847C1C" w:rsidP="00847C1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Государственные органы, общественные объединения, иные организации,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которые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обращается адвокат,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должны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выдавать ему запрошенные документы или их заверенные копии. </w:t>
      </w:r>
    </w:p>
    <w:p w14:paraId="03255BA3" w14:textId="7B7CC096" w:rsidR="00847C1C" w:rsidRPr="00D87ED9" w:rsidRDefault="00847C1C" w:rsidP="00847C1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Относительно иных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форм сбора информации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законодатель ничего не отразил. Представляется, что 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если такая процедура не противоречит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акону, то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любые,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полученн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ые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адвокатом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сведения и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информация, должны быть приняты органом, для которого они соб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ирались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25FD41A6" w14:textId="77777777" w:rsidR="00B3243E" w:rsidRPr="00D87ED9" w:rsidRDefault="00856FB6" w:rsidP="00856FB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Отдельно в ст. 6.1 Закона об адвокатской деятельности выделено официальное обращение</w:t>
      </w:r>
      <w:r w:rsidR="00847C1C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>который адвокат вправе направлять в органы государственной власти и местного самоуправления, общественные объединения и иные организации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– адвокатский запрос. </w:t>
      </w:r>
    </w:p>
    <w:p w14:paraId="7FCC4C0D" w14:textId="77BB24FE" w:rsidR="00B3243E" w:rsidRPr="00D87ED9" w:rsidRDefault="00B3243E" w:rsidP="00B324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Pr="00847C1C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Требования</w:t>
        </w:r>
      </w:hyperlink>
      <w:r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форме, порядку оформления и направления адвокатского запроса определены Минюстом России в Приказе от 14 декабря 2016 г.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288</w:t>
      </w:r>
      <w:r w:rsidRPr="00D87ED9">
        <w:rPr>
          <w:rStyle w:val="ae"/>
          <w:rFonts w:ascii="Times New Roman" w:eastAsia="Times New Roman" w:hAnsi="Times New Roman" w:cs="Times New Roman"/>
          <w:sz w:val="28"/>
          <w:szCs w:val="28"/>
          <w:lang w:val="ru-RU"/>
        </w:rPr>
        <w:footnoteReference w:id="2"/>
      </w:r>
      <w:r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2E1A6E30" w14:textId="561B8C05" w:rsidR="00B3243E" w:rsidRPr="00D87ED9" w:rsidRDefault="00B3243E" w:rsidP="00B324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Статьей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6.1 Закона об адвокатской деятельности </w:t>
      </w:r>
      <w:r w:rsidR="00856FB6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установлены и </w:t>
      </w:r>
      <w:r w:rsidR="00856FB6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>сроки его рассмотрения</w:t>
      </w:r>
      <w:r w:rsidR="00847C1C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За 30 дней со дня получения адвокатского запроса, перечисленные организации и органы, в которые он был направлен обязаны дать на него ответ в письменной форме.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Получившие адвокатский запрос органы должны ответить на него в 30-дневный срок. При необходимости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времени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на предоставление собранных данных,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данный срок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может быть продлен до 30-ти дней,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адвокат об этом обязательно уведомляется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3920A1" w14:textId="6ED8EC30" w:rsidR="00847C1C" w:rsidRPr="00D87ED9" w:rsidRDefault="00B3243E" w:rsidP="00B324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Законодатель предусмотрел случаи правомерного отказа в предоставлении адвокату запрошенных сведений:</w:t>
      </w:r>
    </w:p>
    <w:p w14:paraId="6710EE11" w14:textId="45C18355" w:rsidR="00B3243E" w:rsidRPr="00D87ED9" w:rsidRDefault="00B3243E" w:rsidP="00B3243E">
      <w:pPr>
        <w:pStyle w:val="ab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вопрос не находится в компетенции </w:t>
      </w:r>
      <w:r w:rsidR="00847C1C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органа и организации; </w:t>
      </w:r>
    </w:p>
    <w:p w14:paraId="5EFD2074" w14:textId="21500725" w:rsidR="00B3243E" w:rsidRPr="00D87ED9" w:rsidRDefault="00B3243E" w:rsidP="00B3243E">
      <w:pPr>
        <w:pStyle w:val="ab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у последних не имеется </w:t>
      </w:r>
      <w:r w:rsidR="00847C1C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>запрошенны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="00847C1C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>сведени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847C1C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</w:p>
    <w:p w14:paraId="42F71752" w14:textId="1E581346" w:rsidR="00B3243E" w:rsidRPr="00D87ED9" w:rsidRDefault="00B3243E" w:rsidP="00B3243E">
      <w:pPr>
        <w:pStyle w:val="ab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в </w:t>
      </w:r>
      <w:r w:rsidR="00847C1C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>форме, порядк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847C1C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оформления и направления адвокатского запроса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имеются нарушения</w:t>
      </w:r>
      <w:r w:rsidR="00847C1C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</w:p>
    <w:p w14:paraId="052EBCFF" w14:textId="0A537EB9" w:rsidR="00B3243E" w:rsidRPr="00D87ED9" w:rsidRDefault="00B3243E" w:rsidP="00B10B4F">
      <w:pPr>
        <w:pStyle w:val="ab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47C1C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>сведения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, запрашиваемые адвокатом,</w:t>
      </w:r>
      <w:r w:rsidR="00847C1C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отн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осятся</w:t>
      </w:r>
      <w:r w:rsidR="00847C1C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информации с ограниченным доступом. </w:t>
      </w:r>
    </w:p>
    <w:p w14:paraId="12714C2C" w14:textId="39C6BAF3" w:rsidR="00B10B4F" w:rsidRPr="00D87ED9" w:rsidRDefault="00B10B4F" w:rsidP="00B10B4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Если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 xml:space="preserve"> лицо не предоставило сведения по адвокатскому запросу при отсутствии установленных законом оснований, либо предоставило их с нарушением установленных сроков, возможно привлечение данного лица к ответственности, предусмотренной действующим законодательством. </w:t>
      </w:r>
      <w:r w:rsidR="00B3243E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Речь идет о </w:t>
      </w:r>
      <w:r w:rsidR="00B3243E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административн</w:t>
      </w:r>
      <w:r w:rsidR="00B3243E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="00B3243E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3243E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ответственност</w:t>
      </w:r>
      <w:r w:rsidR="00B3243E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B3243E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соответствии со </w:t>
      </w:r>
      <w:hyperlink r:id="rId10" w:history="1">
        <w:r w:rsidR="00B3243E" w:rsidRPr="00847C1C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ст. 5.39</w:t>
        </w:r>
      </w:hyperlink>
      <w:r w:rsidR="00B3243E" w:rsidRPr="00847C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КоАП РФ</w:t>
      </w:r>
      <w:r w:rsidR="00310B3D" w:rsidRPr="00D87ED9">
        <w:rPr>
          <w:rStyle w:val="ae"/>
          <w:rFonts w:ascii="Times New Roman" w:eastAsia="Times New Roman" w:hAnsi="Times New Roman" w:cs="Times New Roman"/>
          <w:sz w:val="28"/>
          <w:szCs w:val="28"/>
          <w:lang w:val="ru-RU"/>
        </w:rPr>
        <w:footnoteReference w:id="3"/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Так, в одном из дел,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заместитель председателя правления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банка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признана виновной в совершении административного правонарушения, предусмотренного </w:t>
      </w:r>
      <w:hyperlink r:id="rId11" w:history="1"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ст. </w:t>
        </w:r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5.39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КоАП РФ в связи с н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еправомерн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ым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отказ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предоставлении информации адвокату в связи с поступившим от него адвокатск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им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запрос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D87ED9">
        <w:rPr>
          <w:rStyle w:val="ae"/>
          <w:rFonts w:ascii="Times New Roman" w:eastAsia="Times New Roman" w:hAnsi="Times New Roman" w:cs="Times New Roman"/>
          <w:sz w:val="28"/>
          <w:szCs w:val="28"/>
          <w:lang w:val="ru-RU"/>
        </w:rPr>
        <w:footnoteReference w:id="4"/>
      </w:r>
      <w:r w:rsidR="007D5AF0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33245EAF" w14:textId="375CD2F6" w:rsidR="00372E6A" w:rsidRPr="00D87ED9" w:rsidRDefault="00E37FF1" w:rsidP="00372E6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7D5AF0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372E6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ледующим полномочием закон называет о</w:t>
      </w:r>
      <w:r w:rsidR="00372E6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прос </w:t>
      </w:r>
      <w:r w:rsidR="00372E6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адвокатом </w:t>
      </w:r>
      <w:r w:rsidR="00372E6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лиц</w:t>
      </w:r>
      <w:r w:rsidR="00372E6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которые по его мнению, </w:t>
      </w:r>
      <w:r w:rsidR="00372E6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владеют относящейся к делу информацией</w:t>
      </w:r>
      <w:r w:rsidR="00372E6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372E6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их согласия. </w:t>
      </w:r>
      <w:r w:rsidR="00372E6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Такое </w:t>
      </w:r>
      <w:r w:rsidR="00372E6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полномочие позволяет </w:t>
      </w:r>
      <w:r w:rsidR="00372E6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адвокату </w:t>
      </w:r>
      <w:r w:rsidR="00372E6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активно влиять на создание доказательственной базы по делу. </w:t>
      </w:r>
    </w:p>
    <w:p w14:paraId="155137EB" w14:textId="12068971" w:rsidR="00372E6A" w:rsidRPr="00372E6A" w:rsidRDefault="00372E6A" w:rsidP="00372E6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Законодатель не установил </w:t>
      </w:r>
      <w:r w:rsidRPr="00372E6A">
        <w:rPr>
          <w:rFonts w:ascii="Times New Roman" w:eastAsia="Times New Roman" w:hAnsi="Times New Roman" w:cs="Times New Roman"/>
          <w:sz w:val="28"/>
          <w:szCs w:val="28"/>
          <w:lang w:val="ru-RU"/>
        </w:rPr>
        <w:t>процедур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72E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такого опроса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поэтому он </w:t>
      </w:r>
      <w:r w:rsidRPr="00372E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носит </w:t>
      </w:r>
      <w:proofErr w:type="spellStart"/>
      <w:r w:rsidRPr="00372E6A">
        <w:rPr>
          <w:rFonts w:ascii="Times New Roman" w:eastAsia="Times New Roman" w:hAnsi="Times New Roman" w:cs="Times New Roman"/>
          <w:sz w:val="28"/>
          <w:szCs w:val="28"/>
          <w:lang w:val="ru-RU"/>
        </w:rPr>
        <w:t>непроцессуальный</w:t>
      </w:r>
      <w:proofErr w:type="spellEnd"/>
      <w:r w:rsidRPr="00372E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характер,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а основным его назначением является</w:t>
      </w:r>
      <w:r w:rsidRPr="00372E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определ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ение</w:t>
      </w:r>
      <w:r w:rsidRPr="00372E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круг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72E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лиц,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обладающих</w:t>
      </w:r>
      <w:r w:rsidRPr="00372E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информацией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делу и </w:t>
      </w:r>
      <w:r w:rsidRPr="00372E6A">
        <w:rPr>
          <w:rFonts w:ascii="Times New Roman" w:eastAsia="Times New Roman" w:hAnsi="Times New Roman" w:cs="Times New Roman"/>
          <w:sz w:val="28"/>
          <w:szCs w:val="28"/>
          <w:lang w:val="ru-RU"/>
        </w:rPr>
        <w:t>сообщ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ение</w:t>
      </w:r>
      <w:r w:rsidRPr="00372E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(как правило, в форме ходатайства) </w:t>
      </w:r>
      <w:r w:rsidRPr="00372E6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72E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этом в уполномоченный орган</w:t>
      </w:r>
      <w:r w:rsidRPr="00372E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Соответственно, сам опрос может проводится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как в устной, так и в письменной форме</w:t>
      </w:r>
      <w:r w:rsidR="007D5AF0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1F1A82C" w14:textId="7F15EAB9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3) представлять и собирать документы и предметы с целью их дальнейшего признания в качестве вещественных либо других доказательств. Такие документы и предметы признаются доказательствами в порядке, который предусмотрен действующим законодательством. </w:t>
      </w:r>
      <w:r w:rsidR="00EA19A4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Их с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бор может производиться адвокатом с помощью официальных органов, уполномоченных лиц и работников, частных детективов и доверителей. То есть от перечисленных лиц адвокаты могут получать документы и предметы целью их дальнейшего признания в качестве вещественных либо других доказательств. </w:t>
      </w:r>
      <w:r w:rsidR="00EA19A4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Основное правило адвоката при осуществлении данного (в принципе, как и прочих) полномочий – соответствие его действий законодательству.</w:t>
      </w:r>
    </w:p>
    <w:p w14:paraId="26F35CF0" w14:textId="236DB6D3" w:rsidR="00413CBD" w:rsidRPr="00D87ED9" w:rsidRDefault="00E37FF1" w:rsidP="007D5AF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4) привлекать конкретных специалистов, разъясняющих вопросы, которые относятся к юридической помощи. </w:t>
      </w:r>
      <w:r w:rsidR="007D5AF0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правило, эти лица привлекаются тогда, когда </w:t>
      </w:r>
      <w:r w:rsidR="007D5AF0" w:rsidRPr="007D5A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имеющихся у адвоката знаний недостаточно для принятия правильного решения. В качестве специалиста в может выступать любое лицо, являющееся носителем специальной информации, которая необходима для оказания лицу </w:t>
      </w:r>
      <w:r w:rsidR="007D5AF0" w:rsidRPr="007D5AF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квалифицированной юридической помощи со стороны адвоката.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Такие лица привлекаются адвокатом на основании договора</w:t>
      </w:r>
      <w:r w:rsidR="007D5AF0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BCEE84B" w14:textId="2B9F73B8" w:rsidR="00413CBD" w:rsidRPr="00D87ED9" w:rsidRDefault="00E37FF1" w:rsidP="000E5F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5) беспрепятственно встречаться со своим доверителем наедине и в тех условиях, которые обеспечивают полную конфиденциальность. Такие свидания не могут быть ограничены ни по продолжительности, ни по количеству. </w:t>
      </w:r>
    </w:p>
    <w:p w14:paraId="1F271EC8" w14:textId="517A7F0A" w:rsidR="007D5AF0" w:rsidRPr="00D87ED9" w:rsidRDefault="007D5AF0" w:rsidP="000E5F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5AF0">
        <w:rPr>
          <w:rFonts w:ascii="Times New Roman" w:eastAsia="Times New Roman" w:hAnsi="Times New Roman" w:cs="Times New Roman"/>
          <w:sz w:val="28"/>
          <w:szCs w:val="28"/>
          <w:lang w:val="ru-RU"/>
        </w:rPr>
        <w:t>Гарантии конфиденциальности отношений адвоката с клиентом являются необходимой составляющей права на получение квалифицированной юридической помощи как одного из основных прав человека, признаваемых международно-правовыми нормами (</w:t>
      </w:r>
      <w:hyperlink r:id="rId12" w:history="1">
        <w:r w:rsidRPr="007D5AF0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ст. 14</w:t>
        </w:r>
      </w:hyperlink>
      <w:r w:rsidRPr="007D5A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Международного пакта о гражданских и политических правах</w:t>
      </w:r>
      <w:r w:rsidRPr="00D87ED9">
        <w:rPr>
          <w:rStyle w:val="ae"/>
          <w:rFonts w:ascii="Times New Roman" w:eastAsia="Times New Roman" w:hAnsi="Times New Roman" w:cs="Times New Roman"/>
          <w:sz w:val="28"/>
          <w:szCs w:val="28"/>
          <w:lang w:val="ru-RU"/>
        </w:rPr>
        <w:footnoteReference w:id="5"/>
      </w:r>
      <w:r w:rsidRPr="007D5A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hyperlink r:id="rId13" w:history="1">
        <w:r w:rsidRPr="007D5AF0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ст. ст. 5</w:t>
        </w:r>
      </w:hyperlink>
      <w:r w:rsidRPr="007D5A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hyperlink r:id="rId14" w:history="1">
        <w:r w:rsidRPr="007D5AF0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6</w:t>
        </w:r>
      </w:hyperlink>
      <w:r w:rsidRPr="007D5A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Конвенции о защите прав человека и основных свобод</w:t>
      </w:r>
      <w:r w:rsidRPr="00D87ED9">
        <w:rPr>
          <w:rStyle w:val="ae"/>
          <w:rFonts w:ascii="Times New Roman" w:eastAsia="Times New Roman" w:hAnsi="Times New Roman" w:cs="Times New Roman"/>
          <w:sz w:val="28"/>
          <w:szCs w:val="28"/>
          <w:lang w:val="ru-RU"/>
        </w:rPr>
        <w:footnoteReference w:id="6"/>
      </w:r>
      <w:r w:rsidRPr="007D5A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r w:rsidR="000E5F0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Без </w:t>
      </w:r>
      <w:r w:rsidR="000E5F0D" w:rsidRPr="007D5AF0">
        <w:rPr>
          <w:rFonts w:ascii="Times New Roman" w:eastAsia="Times New Roman" w:hAnsi="Times New Roman" w:cs="Times New Roman"/>
          <w:sz w:val="28"/>
          <w:szCs w:val="28"/>
          <w:lang w:val="ru-RU"/>
        </w:rPr>
        <w:t>конфиденциальности</w:t>
      </w:r>
      <w:r w:rsidR="000E5F0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может быть доверия, соответственно, адвокат не сможет качественно осуществить защиту доверителя.</w:t>
      </w:r>
    </w:p>
    <w:p w14:paraId="6BB24F93" w14:textId="050359C5" w:rsidR="00413CBD" w:rsidRPr="00D87ED9" w:rsidRDefault="00E37FF1" w:rsidP="000E5F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Благодаря такому полномочию адвокату способны общаться с доверителем без каких-либо препятствий. Особенно </w:t>
      </w:r>
      <w:r w:rsidR="000E5F0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важно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такое полномочие при нахождении доверителя под стражей, то есть в уголовном судопроизводстве</w:t>
      </w:r>
      <w:r w:rsidR="001E656F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A39B70" w14:textId="576356CD" w:rsidR="00413CBD" w:rsidRPr="00D87ED9" w:rsidRDefault="00E37FF1" w:rsidP="001E65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6) проводить фиксацию информации, которая содержится в материалах дела</w:t>
      </w:r>
      <w:r w:rsidR="001E656F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котором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участие доверитель адвоката. Адвокат при фиксации такой информации обязан соблюдать охраняемые законом тайны. </w:t>
      </w:r>
    </w:p>
    <w:p w14:paraId="6D196170" w14:textId="2D5B0B1D" w:rsidR="001E656F" w:rsidRPr="00D87ED9" w:rsidRDefault="00E37FF1" w:rsidP="002B409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Так, данное полномочие позволяет адвокату без каки-либо препятствий фиксировать различными способами информацию, необходимую ему для защиты своего доверителя. </w:t>
      </w:r>
      <w:r w:rsidR="001E656F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частности, он может выписывать любые сведения из дела, или, например копировать их </w:t>
      </w:r>
      <w:r w:rsidR="001E656F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за свой счет с помощью технических средств</w:t>
      </w:r>
      <w:r w:rsidR="001E656F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571D11A4" w14:textId="77777777" w:rsidR="001E656F" w:rsidRPr="00D87ED9" w:rsidRDefault="00E37FF1" w:rsidP="002B40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7) реализовывать другие действия, которые не противоречат действующему законодательству. </w:t>
      </w:r>
      <w:r w:rsidR="001E656F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Данный подпункт говорит о том, что перечень прав адвоката остается открытым и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адвокаты</w:t>
      </w:r>
      <w:r w:rsidR="001E656F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, при наличии необходимости,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имеют право выйти за рамки тех полномочий, которые перечислены в Законе об адвокатуре. </w:t>
      </w:r>
    </w:p>
    <w:p w14:paraId="13A4B265" w14:textId="1BA7795D" w:rsidR="001E656F" w:rsidRPr="00D87ED9" w:rsidRDefault="001E656F" w:rsidP="002B409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Поскольку в ст. 6 Закона об адвокатуре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Полномочия адвоката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говорится и об ограничениях прав </w:t>
      </w:r>
      <w:r w:rsidR="000B7DCE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(а, следовательно и полномочий)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адвоката, кратко отразим такие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ограничения, отметив, что адвокату не следует их нарушать, даже если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, когда он считает, что такое нарушение будет в пользу доверителя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0B7DCE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Итак, он не имеет права:</w:t>
      </w:r>
    </w:p>
    <w:p w14:paraId="21D76286" w14:textId="7DB9A282" w:rsidR="000B7DCE" w:rsidRPr="00D87ED9" w:rsidRDefault="000B7DCE" w:rsidP="002B409C">
      <w:pPr>
        <w:pStyle w:val="ab"/>
        <w:numPr>
          <w:ilvl w:val="0"/>
          <w:numId w:val="8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принимать поручения, если они носят заведомо незаконный характер. </w:t>
      </w:r>
      <w:proofErr w:type="gramStart"/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Понятие это оценочное</w:t>
      </w:r>
      <w:proofErr w:type="gramEnd"/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поэтому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определить и оценить незаконный характер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поручения не всегда просто.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На адвоката в полной мере распространяется презумпция знания закона, поэтому он не вправе оправдывать выполнение поручений незаконного характера незнанием действующего законодательства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Примером такого поручение может быть обращение за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консультац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ией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лиц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, которое подготавливает совершение преступления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, поручение адвокату передать взятку и пр.;</w:t>
      </w:r>
    </w:p>
    <w:p w14:paraId="03CB5E36" w14:textId="77777777" w:rsidR="000B7DCE" w:rsidRPr="00D87ED9" w:rsidRDefault="000B7DCE" w:rsidP="002B409C">
      <w:pPr>
        <w:pStyle w:val="ab"/>
        <w:numPr>
          <w:ilvl w:val="0"/>
          <w:numId w:val="8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7DCE">
        <w:rPr>
          <w:rFonts w:ascii="Times New Roman" w:eastAsia="Times New Roman" w:hAnsi="Times New Roman" w:cs="Times New Roman"/>
          <w:sz w:val="28"/>
          <w:szCs w:val="28"/>
          <w:lang w:val="ru-RU"/>
        </w:rPr>
        <w:t>принимать от лица, обратившегося к нему за оказанием юридической помощи, поручение в случаях, если он: имеет самостоятельный интерес по предмету соглашения с доверителем, отличный от интереса данного лица; участвовал в деле в качестве судьи, третейского судьи или арбитра, посредника, прокурора, следователя, дознавателя, эксперта, специалиста, переводчика, является по данному делу потерпевшим или свидетелем, а также если он являлся должностным лицом, в компетенции которого находилось принятие решения в интересах данного лица; состоит в родственных или семейных отношениях с должностным лицом, которое принимало или принимает участие в расследовании или рассмотрении дела данного лица; оказывает юридическую помощь доверителю, интересы которого противоречат интересам данного лица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5DE6C314" w14:textId="37701461" w:rsidR="00647D3D" w:rsidRPr="00D87ED9" w:rsidRDefault="000B7DCE" w:rsidP="001475FB">
      <w:pPr>
        <w:pStyle w:val="ab"/>
        <w:numPr>
          <w:ilvl w:val="0"/>
          <w:numId w:val="8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двокат, принявший поручение своего доверителя, не вправе в последующем занимать по делу позицию вопреки воле доверителя. </w:t>
      </w:r>
      <w:r w:rsidR="00647D3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Все его действия должны соответствовать воле доверителя.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Исключением является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самооговор доверителя. Адвокат не </w:t>
      </w:r>
      <w:r w:rsidR="00647D3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может публично объявлять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доказанности вины доверителя, если </w:t>
      </w:r>
      <w:r w:rsidR="00647D3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последний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ее отрицает. </w:t>
      </w:r>
      <w:r w:rsidR="00647D3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Также адвокат не может без согласия доверителя разглашать какие-либо сведения, полученные от последнего;</w:t>
      </w:r>
    </w:p>
    <w:p w14:paraId="1FEF15B7" w14:textId="7D79444E" w:rsidR="00647D3D" w:rsidRPr="00D87ED9" w:rsidRDefault="00647D3D" w:rsidP="001475FB">
      <w:pPr>
        <w:pStyle w:val="ab"/>
        <w:numPr>
          <w:ilvl w:val="0"/>
          <w:numId w:val="8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</w:t>
      </w:r>
      <w:r w:rsidR="000B7DCE" w:rsidRPr="000B7D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двокат, принявший на себя защиту клиента, не вправе в последующем от нее отказаться. Термин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0B7DCE" w:rsidRPr="000B7DCE">
        <w:rPr>
          <w:rFonts w:ascii="Times New Roman" w:eastAsia="Times New Roman" w:hAnsi="Times New Roman" w:cs="Times New Roman"/>
          <w:sz w:val="28"/>
          <w:szCs w:val="28"/>
          <w:lang w:val="ru-RU"/>
        </w:rPr>
        <w:t>защита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0B7DCE" w:rsidRPr="000B7D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применяется в уголовном и административном процесс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е;</w:t>
      </w:r>
    </w:p>
    <w:p w14:paraId="4064CA18" w14:textId="4F9C6A81" w:rsidR="00647D3D" w:rsidRPr="00D87ED9" w:rsidRDefault="00647D3D" w:rsidP="001475FB">
      <w:pPr>
        <w:pStyle w:val="ab"/>
        <w:numPr>
          <w:ilvl w:val="0"/>
          <w:numId w:val="8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Также</w:t>
      </w:r>
      <w:r w:rsidR="000B7DCE" w:rsidRPr="000B7D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установлен </w:t>
      </w:r>
      <w:r w:rsidR="000B7DCE" w:rsidRPr="000B7D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запрет на негласное сотрудничество адвоката с органами, осуществляющими оперативно-розыскную деятельность (ОРД). </w:t>
      </w:r>
      <w:bookmarkStart w:id="3" w:name="_30j0zll" w:colFirst="0" w:colLast="0"/>
      <w:bookmarkEnd w:id="3"/>
    </w:p>
    <w:p w14:paraId="3F3AC292" w14:textId="2F1A8DB4" w:rsidR="006D2A06" w:rsidRPr="00D87ED9" w:rsidRDefault="00647D3D" w:rsidP="001475F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Кроме названных ограничений </w:t>
      </w:r>
      <w:r w:rsidR="006D2A06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прав</w:t>
      </w:r>
      <w:r w:rsidR="006D2A06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r w:rsidR="006D2A06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п.1 ст. 9 </w:t>
      </w:r>
      <w:hyperlink r:id="rId15" w:history="1">
        <w:r w:rsidR="006D2A06"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Кодекса</w:t>
        </w:r>
      </w:hyperlink>
      <w:r w:rsidR="006D2A06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профессиональной этики адвоката</w:t>
      </w:r>
      <w:r w:rsidR="006D2A06" w:rsidRPr="00D87ED9">
        <w:rPr>
          <w:rStyle w:val="ae"/>
          <w:rFonts w:ascii="Times New Roman" w:eastAsia="Times New Roman" w:hAnsi="Times New Roman" w:cs="Times New Roman"/>
          <w:sz w:val="28"/>
          <w:szCs w:val="28"/>
          <w:lang w:val="ru-RU"/>
        </w:rPr>
        <w:footnoteReference w:id="7"/>
      </w:r>
      <w:r w:rsidR="006D2A06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D2A06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отражены</w:t>
      </w:r>
      <w:r w:rsidR="006D2A06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дополнительные ограничения</w:t>
      </w:r>
      <w:r w:rsidR="006D2A06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, согласно которым а</w:t>
      </w:r>
      <w:r w:rsidR="006D2A06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двокат не вправе: </w:t>
      </w:r>
      <w:r w:rsidR="006D2A06" w:rsidRPr="006D2A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действовать вопреки законным интересам </w:t>
      </w:r>
      <w:r w:rsidR="006D2A06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доверителя</w:t>
      </w:r>
      <w:r w:rsidR="006D2A06" w:rsidRPr="006D2A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принимать </w:t>
      </w:r>
      <w:r w:rsidR="006D2A06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больше</w:t>
      </w:r>
      <w:r w:rsidR="00456DFF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чем способен выполнить, поручений; навязывать нуждающимся в юридической помощи лицам свои услуги; некорректно отзываться о </w:t>
      </w:r>
      <w:r w:rsidR="006D2A06" w:rsidRPr="006D2A06">
        <w:rPr>
          <w:rFonts w:ascii="Times New Roman" w:eastAsia="Times New Roman" w:hAnsi="Times New Roman" w:cs="Times New Roman"/>
          <w:sz w:val="28"/>
          <w:szCs w:val="28"/>
          <w:lang w:val="ru-RU"/>
        </w:rPr>
        <w:t>других участник</w:t>
      </w:r>
      <w:r w:rsidR="00456DFF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ах процесса</w:t>
      </w:r>
      <w:r w:rsidR="006D2A06" w:rsidRPr="006D2A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любым способом приобретать в личных интересах имущество и имущественные права, являющиеся предметом спора, </w:t>
      </w:r>
      <w:r w:rsidR="00456DFF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где адвокат оказывает помощь, исключением являются случаи</w:t>
      </w:r>
      <w:r w:rsidR="006D2A06" w:rsidRPr="006D2A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когда доверитель добровольно предоставляет такое право адвокату. </w:t>
      </w:r>
    </w:p>
    <w:p w14:paraId="189C2B4D" w14:textId="2DA9F2F2" w:rsidR="002B409C" w:rsidRPr="00D87ED9" w:rsidRDefault="002B409C" w:rsidP="001475FB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заключение отметим, что кроме обозначенных нормативных актов, отдельные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полномочия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адвоката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отражены в нормах конституционного, гражданского, арбитражного, административного и уголовного судопроизводства.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Так, п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олномочия адвоката в конституционном судопроизводстве изложены в </w:t>
      </w:r>
      <w:hyperlink r:id="rId16" w:history="1"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ст. 53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Федерального конституционного закона от 21 июля 1994 г.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1-ФКЗ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О Конституционном Суде Российской Федерации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87ED9">
        <w:rPr>
          <w:rStyle w:val="ae"/>
          <w:rFonts w:ascii="Times New Roman" w:eastAsia="Times New Roman" w:hAnsi="Times New Roman" w:cs="Times New Roman"/>
          <w:sz w:val="28"/>
          <w:szCs w:val="28"/>
          <w:lang w:val="ru-RU"/>
        </w:rPr>
        <w:footnoteReference w:id="8"/>
      </w:r>
      <w:r w:rsidR="0031627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; в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гражданском судопроизводстве </w:t>
      </w:r>
      <w:r w:rsidR="0031627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ГПК РФ</w:t>
      </w:r>
      <w:r w:rsidR="0031627D" w:rsidRPr="00D87ED9">
        <w:rPr>
          <w:rStyle w:val="ae"/>
          <w:rFonts w:ascii="Times New Roman" w:eastAsia="Times New Roman" w:hAnsi="Times New Roman" w:cs="Times New Roman"/>
          <w:sz w:val="28"/>
          <w:szCs w:val="28"/>
          <w:lang w:val="ru-RU"/>
        </w:rPr>
        <w:footnoteReference w:id="9"/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hyperlink r:id="rId17" w:history="1"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гл. 5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Представительство в суде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31627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в уголовном -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18" w:history="1"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ст. 45 гл. 6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Участники уголовного судопроизводства со стороны обвинения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 </w:t>
      </w:r>
      <w:hyperlink r:id="rId19" w:history="1"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ст. ст. 49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hyperlink r:id="rId20" w:history="1"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53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hyperlink r:id="rId21" w:history="1"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55 гл. 7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Участники уголовного судопроизводства со стороны защиты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31627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УПК РФ</w:t>
      </w:r>
      <w:r w:rsidR="0031627D" w:rsidRPr="00D87ED9">
        <w:rPr>
          <w:rStyle w:val="ae"/>
          <w:rFonts w:ascii="Times New Roman" w:eastAsia="Times New Roman" w:hAnsi="Times New Roman" w:cs="Times New Roman"/>
          <w:sz w:val="28"/>
          <w:szCs w:val="28"/>
          <w:lang w:val="ru-RU"/>
        </w:rPr>
        <w:footnoteReference w:id="10"/>
      </w:r>
      <w:r w:rsidR="0031627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в административном -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22" w:history="1"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ст. 25.5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1627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КоАП РФ; в арбитражном - </w:t>
      </w:r>
      <w:r w:rsidRPr="002B40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23" w:history="1">
        <w:r w:rsidRPr="002B409C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гл. 6</w:t>
        </w:r>
      </w:hyperlink>
      <w:r w:rsidRPr="002B40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АПК РФ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2B409C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Представительство в арбитражном суде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D87ED9" w:rsidRPr="00D87ED9">
        <w:rPr>
          <w:rStyle w:val="ae"/>
          <w:rFonts w:ascii="Times New Roman" w:eastAsia="Times New Roman" w:hAnsi="Times New Roman" w:cs="Times New Roman"/>
          <w:sz w:val="28"/>
          <w:szCs w:val="28"/>
          <w:lang w:val="ru-RU"/>
        </w:rPr>
        <w:footnoteReference w:id="11"/>
      </w:r>
      <w:r w:rsidRPr="002B40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014A38BE" w14:textId="0C88F9C4" w:rsidR="00A125CC" w:rsidRPr="002B409C" w:rsidRDefault="00A125CC" w:rsidP="001475FB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Таким образом, адвокаты имеют достаточно широкие полномочия, соответствующие их особому правовому статусу.</w:t>
      </w:r>
    </w:p>
    <w:p w14:paraId="7D61B2AE" w14:textId="3A35E285" w:rsidR="002B409C" w:rsidRPr="00D87ED9" w:rsidRDefault="002B409C" w:rsidP="002B409C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BAEC3D" w14:textId="2810A60A" w:rsidR="002B409C" w:rsidRPr="006D2A06" w:rsidRDefault="002B409C" w:rsidP="002B409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EAEB8B8" w14:textId="4C4726CB" w:rsidR="00647D3D" w:rsidRPr="00D87ED9" w:rsidRDefault="00647D3D" w:rsidP="00647D3D">
      <w:pPr>
        <w:pStyle w:val="ab"/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0F8905B" w14:textId="77777777" w:rsidR="00647D3D" w:rsidRPr="00D87ED9" w:rsidRDefault="00647D3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7ED9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3EE25AF1" w14:textId="75A9DFB8" w:rsidR="00413CBD" w:rsidRPr="00D87ED9" w:rsidRDefault="00616EB2" w:rsidP="00647D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Задача</w:t>
      </w:r>
    </w:p>
    <w:p w14:paraId="0CC7A8CB" w14:textId="77777777" w:rsidR="00413CBD" w:rsidRPr="00D87ED9" w:rsidRDefault="00E37FF1" w:rsidP="00647D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Задержанный по подозрению в совершении грабежа гражданин Щеглов заявил ходатайство о допуске в качестве защитника адвоката Васильева. Дознаватель связался с адвокатом, и тот согласился защищать Щеглова. Однако на следующий день, когда должен бы состояться допрос Щеглова в качестве подозреваемого, адвокат не явился. </w:t>
      </w:r>
    </w:p>
    <w:p w14:paraId="62A33408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Какими должны быть действия дознавателя?</w:t>
      </w:r>
    </w:p>
    <w:p w14:paraId="2A101144" w14:textId="77777777" w:rsidR="00413CBD" w:rsidRPr="00D87ED9" w:rsidRDefault="00E37FF1" w:rsidP="00E806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Решение: </w:t>
      </w:r>
    </w:p>
    <w:p w14:paraId="3806A24C" w14:textId="00AE7C45" w:rsidR="003040D5" w:rsidRPr="00D87ED9" w:rsidRDefault="003040D5" w:rsidP="00E806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ч. 2 ст. 46 </w:t>
      </w:r>
      <w:r w:rsidR="00BE0384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ПК РФ следователь должен 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>допросить подозреваемого не позднее 24 часов с момента его фактического задержания.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этом, в силу п. 3 ч. 4 данной статьи каждый подозреваемый имеет право пользоваться помощью адвоката (защитника) с момента фактического задержания в случаях, предусмотренных </w:t>
      </w:r>
      <w:hyperlink r:id="rId24" w:history="1"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ст. ст. 91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hyperlink r:id="rId25" w:history="1"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92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УПК РФ.</w:t>
      </w:r>
    </w:p>
    <w:p w14:paraId="6DF61A62" w14:textId="0AF00E1B" w:rsidR="00413CBD" w:rsidRPr="00D87ED9" w:rsidRDefault="00BE0384" w:rsidP="00E806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силу 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>ч.</w:t>
      </w:r>
      <w:r w:rsidR="00E80624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 xml:space="preserve">4 ст.50 УПК РФ если в течение 24 часов с момента задержания подозреваемого или заключения подозреваемого, обвиняемого под стражу явка защитника, приглашенного им, невозможна, то дознаватель или следователь принимает меры по назначению защитника в порядке, определенном советом Федеральной палаты адвокатов. При отказе подозреваемого, обвиняемого от назначенного защитника следственные действия с участием подозреваемого, обвиняемого могут быть произведены без участия защитника, за исключением случаев, предусмотренных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п. п.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 xml:space="preserve"> 2 - 7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ч. 1 ст.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 xml:space="preserve"> 51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УПК РФ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4CFADDD7" w14:textId="77777777" w:rsidR="00E80624" w:rsidRPr="00D87ED9" w:rsidRDefault="00E37FF1" w:rsidP="00E806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Таким образом, следователь должен принять меры по назначению защитника, которые указаны в статье 5 Порядка назначения адвокатов в качестве защитников в уголовном судопроизводстве</w:t>
      </w:r>
      <w:r w:rsidR="00F27752" w:rsidRPr="00D87ED9">
        <w:rPr>
          <w:rStyle w:val="ae"/>
          <w:rFonts w:ascii="Times New Roman" w:eastAsia="Times New Roman" w:hAnsi="Times New Roman" w:cs="Times New Roman"/>
          <w:sz w:val="28"/>
          <w:szCs w:val="28"/>
        </w:rPr>
        <w:footnoteReference w:id="12"/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55F1F56" w14:textId="3721F626" w:rsidR="00413CBD" w:rsidRPr="00D87ED9" w:rsidRDefault="00E80624" w:rsidP="00E806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отказе 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 xml:space="preserve"> Щеглов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 xml:space="preserve"> от адвоката по назначению, следователь вправе провести допрос гражданина Щеглова без участия адвоката, так как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исходя из условий задачи,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 xml:space="preserve"> оснований для обязательного участия защитника, предусмотренных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п. п. 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 xml:space="preserve">2 - 7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ч. 1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>51 УПК РФ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, не имеется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D41D1EC" w14:textId="77777777" w:rsidR="00413CBD" w:rsidRPr="00D87ED9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F251DE" w14:textId="65093792" w:rsidR="00413CBD" w:rsidRPr="00D87ED9" w:rsidRDefault="00E37FF1" w:rsidP="00DA1FBE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1fob9te" w:colFirst="0" w:colLast="0"/>
      <w:bookmarkEnd w:id="6"/>
      <w:r w:rsidRPr="00D87ED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Комплект документов</w:t>
      </w:r>
    </w:p>
    <w:p w14:paraId="763B66D8" w14:textId="77777777" w:rsidR="00413CBD" w:rsidRPr="00D87ED9" w:rsidRDefault="00E37FF1" w:rsidP="00DA1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Вам необходимо составить комплект следующих документов по гражданскому делу от вашего имени: </w:t>
      </w:r>
    </w:p>
    <w:p w14:paraId="5FE56B52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1) соглашение об оказании юридической помощи; </w:t>
      </w:r>
    </w:p>
    <w:p w14:paraId="7F53168E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2) ордер; </w:t>
      </w:r>
    </w:p>
    <w:p w14:paraId="319549C3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3) ходатайство о производстве процессуального действия; </w:t>
      </w:r>
    </w:p>
    <w:p w14:paraId="473B8133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4) адвокатский запрос; </w:t>
      </w:r>
    </w:p>
    <w:p w14:paraId="50D866AE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5) речь в прениях сторон.</w:t>
      </w:r>
    </w:p>
    <w:p w14:paraId="18E8034B" w14:textId="77777777" w:rsidR="00413CBD" w:rsidRPr="00D87ED9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D3252C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</w:p>
    <w:p w14:paraId="1A45C30E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СОГЛАШЕНИЕ №1</w:t>
      </w:r>
    </w:p>
    <w:p w14:paraId="0158C12A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об оказании юридической помощи </w:t>
      </w:r>
    </w:p>
    <w:p w14:paraId="44F709E7" w14:textId="77777777" w:rsidR="00413CBD" w:rsidRPr="00D87ED9" w:rsidRDefault="00413CBD">
      <w:pPr>
        <w:spacing w:line="240" w:lineRule="auto"/>
        <w:ind w:right="-1050"/>
        <w:jc w:val="both"/>
        <w:rPr>
          <w:rFonts w:ascii="Times New Roman" w:eastAsia="Times New Roman" w:hAnsi="Times New Roman" w:cs="Times New Roman"/>
          <w:b/>
        </w:rPr>
      </w:pPr>
    </w:p>
    <w:p w14:paraId="5443ABC0" w14:textId="6A9EB1E6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г. Москва                                                                       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ноября 2021 года</w:t>
      </w:r>
    </w:p>
    <w:p w14:paraId="4320B8F8" w14:textId="313103D5" w:rsidR="00413CBD" w:rsidRPr="00D87ED9" w:rsidRDefault="00E37FF1" w:rsidP="009D1A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Адвокат, </w:t>
      </w:r>
      <w:r w:rsidR="00405D78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член Московской городской коллегии адвокатов,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Емельянова Анастасия Анатольевна, </w:t>
      </w:r>
      <w:r w:rsidR="00405D78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регистрационный номер </w:t>
      </w:r>
      <w:bookmarkStart w:id="7" w:name="_Hlk116670565"/>
      <w:r w:rsidR="00405D78" w:rsidRPr="00D87ED9">
        <w:rPr>
          <w:rFonts w:ascii="Times New Roman" w:eastAsia="Times New Roman" w:hAnsi="Times New Roman" w:cs="Times New Roman"/>
          <w:sz w:val="28"/>
          <w:szCs w:val="28"/>
        </w:rPr>
        <w:t>77/11126</w:t>
      </w:r>
      <w:bookmarkEnd w:id="7"/>
      <w:r w:rsidR="00405D78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в реестре </w:t>
      </w:r>
      <w:r w:rsidR="00EB2185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адвокатов Москвы,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именуемый в дальнейшем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Адвокат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, и Черепанов И.В., паспорт гражданина Российской Федерации серия 1726 номер 128763, </w:t>
      </w:r>
      <w:r w:rsidR="00405D78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выдан ОВД города Москвы 01.01.2021 г.,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именуемый в дальнейшем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Доверитель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, с другой стороны, заключили настоящее Соглашение о нижеследующем:</w:t>
      </w:r>
    </w:p>
    <w:p w14:paraId="325E7EDB" w14:textId="77777777" w:rsidR="00767125" w:rsidRPr="00D87ED9" w:rsidRDefault="00767125" w:rsidP="009D1AA1">
      <w:pPr>
        <w:spacing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87ED9">
        <w:rPr>
          <w:rFonts w:ascii="Times New Roman" w:hAnsi="Times New Roman"/>
          <w:b/>
          <w:snapToGrid w:val="0"/>
          <w:sz w:val="28"/>
          <w:szCs w:val="28"/>
        </w:rPr>
        <w:t xml:space="preserve">1. </w:t>
      </w:r>
      <w:r w:rsidRPr="00D87ED9">
        <w:rPr>
          <w:rFonts w:ascii="Times New Roman" w:hAnsi="Times New Roman"/>
          <w:b/>
          <w:sz w:val="28"/>
          <w:szCs w:val="28"/>
        </w:rPr>
        <w:t>Предмет поручения</w:t>
      </w:r>
    </w:p>
    <w:p w14:paraId="549F7362" w14:textId="47744CE6" w:rsidR="00767125" w:rsidRPr="00D87ED9" w:rsidRDefault="00767125" w:rsidP="009D1AA1">
      <w:pPr>
        <w:numPr>
          <w:ilvl w:val="1"/>
          <w:numId w:val="3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87ED9">
        <w:rPr>
          <w:rFonts w:ascii="Times New Roman" w:hAnsi="Times New Roman"/>
          <w:sz w:val="28"/>
          <w:szCs w:val="28"/>
        </w:rPr>
        <w:t xml:space="preserve">Адвокат принимает к исполнению поручение Доверителя об оказании квалифицированной юридической помощи </w:t>
      </w:r>
      <w:r w:rsidRPr="00D87ED9">
        <w:rPr>
          <w:rFonts w:ascii="Times New Roman" w:hAnsi="Times New Roman"/>
          <w:sz w:val="28"/>
          <w:szCs w:val="28"/>
          <w:lang w:val="ru-RU"/>
        </w:rPr>
        <w:t>Доверителю</w:t>
      </w:r>
      <w:r w:rsidRPr="00D87ED9">
        <w:rPr>
          <w:rFonts w:ascii="Times New Roman" w:hAnsi="Times New Roman"/>
          <w:sz w:val="28"/>
          <w:szCs w:val="28"/>
        </w:rPr>
        <w:t xml:space="preserve"> - участие в рассмотрении гражданского дела № 1234/20</w:t>
      </w:r>
      <w:r w:rsidRPr="00D87ED9">
        <w:rPr>
          <w:rFonts w:ascii="Times New Roman" w:hAnsi="Times New Roman"/>
          <w:sz w:val="28"/>
          <w:szCs w:val="28"/>
          <w:lang w:val="ru-RU"/>
        </w:rPr>
        <w:t>21</w:t>
      </w:r>
      <w:r w:rsidRPr="00D87ED9">
        <w:rPr>
          <w:rFonts w:ascii="Times New Roman" w:hAnsi="Times New Roman"/>
          <w:sz w:val="28"/>
          <w:szCs w:val="28"/>
        </w:rPr>
        <w:t xml:space="preserve"> по иску </w:t>
      </w:r>
      <w:r w:rsidRPr="00D87ED9">
        <w:rPr>
          <w:rFonts w:ascii="Times New Roman" w:hAnsi="Times New Roman"/>
          <w:sz w:val="28"/>
          <w:szCs w:val="28"/>
          <w:lang w:val="ru-RU"/>
        </w:rPr>
        <w:t xml:space="preserve">Иванова А.А. к Доверителю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ab/>
        <w:t xml:space="preserve">о возмещении материального ущерба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Преображенском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районном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суде г.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Москвы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стадии рассмотрения – первая инстанция. </w:t>
      </w:r>
    </w:p>
    <w:p w14:paraId="041A5025" w14:textId="2B098FEC" w:rsidR="00767125" w:rsidRPr="00D87ED9" w:rsidRDefault="00767125" w:rsidP="009D1AA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7ED9">
        <w:rPr>
          <w:rFonts w:ascii="Times New Roman" w:hAnsi="Times New Roman"/>
          <w:sz w:val="28"/>
          <w:szCs w:val="28"/>
        </w:rPr>
        <w:t xml:space="preserve">1.2.Полномочия Адвоката по выполнению данного поручения, его права и обязанности регламентируются ст.ст.6-8 ФЗ </w:t>
      </w:r>
      <w:r w:rsidR="0041362A" w:rsidRPr="00D87ED9">
        <w:rPr>
          <w:rFonts w:ascii="Times New Roman" w:hAnsi="Times New Roman"/>
          <w:sz w:val="28"/>
          <w:szCs w:val="28"/>
        </w:rPr>
        <w:t>«</w:t>
      </w:r>
      <w:r w:rsidRPr="00D87ED9">
        <w:rPr>
          <w:rFonts w:ascii="Times New Roman" w:hAnsi="Times New Roman"/>
          <w:sz w:val="28"/>
          <w:szCs w:val="28"/>
        </w:rPr>
        <w:t>Об адвокатской деятельности и адвокатуре в РФ</w:t>
      </w:r>
      <w:r w:rsidR="0041362A" w:rsidRPr="00D87ED9">
        <w:rPr>
          <w:rFonts w:ascii="Times New Roman" w:hAnsi="Times New Roman"/>
          <w:sz w:val="28"/>
          <w:szCs w:val="28"/>
        </w:rPr>
        <w:t>»</w:t>
      </w:r>
      <w:r w:rsidRPr="00D87ED9">
        <w:rPr>
          <w:rFonts w:ascii="Times New Roman" w:hAnsi="Times New Roman"/>
          <w:sz w:val="28"/>
          <w:szCs w:val="28"/>
        </w:rPr>
        <w:t xml:space="preserve"> № 63-ФЗ от 31.05.2002г., Кодексом профессиональной этики адвоката и соответствующим процессуальным законодательством.</w:t>
      </w:r>
    </w:p>
    <w:p w14:paraId="0B77D3A2" w14:textId="77777777" w:rsidR="00767125" w:rsidRPr="00D87ED9" w:rsidRDefault="00767125" w:rsidP="009D1AA1">
      <w:pPr>
        <w:spacing w:line="240" w:lineRule="auto"/>
        <w:ind w:firstLine="708"/>
        <w:jc w:val="both"/>
        <w:rPr>
          <w:rFonts w:ascii="Times New Roman" w:hAnsi="Times New Roman"/>
          <w:i/>
          <w:snapToGrid w:val="0"/>
          <w:sz w:val="28"/>
          <w:szCs w:val="28"/>
        </w:rPr>
      </w:pPr>
    </w:p>
    <w:p w14:paraId="0081513E" w14:textId="77777777" w:rsidR="00767125" w:rsidRPr="00D87ED9" w:rsidRDefault="00767125" w:rsidP="009D1AA1">
      <w:pPr>
        <w:spacing w:line="240" w:lineRule="auto"/>
        <w:ind w:firstLine="708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D87ED9">
        <w:rPr>
          <w:rFonts w:ascii="Times New Roman" w:hAnsi="Times New Roman"/>
          <w:b/>
          <w:snapToGrid w:val="0"/>
          <w:sz w:val="28"/>
          <w:szCs w:val="28"/>
        </w:rPr>
        <w:t>2.Порядок и условия оплаты вознаграждения. Компенсация расходов.</w:t>
      </w:r>
    </w:p>
    <w:p w14:paraId="1E3A8EA1" w14:textId="19FD1746" w:rsidR="00767125" w:rsidRPr="00D87ED9" w:rsidRDefault="00767125" w:rsidP="009D1A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hAnsi="Times New Roman"/>
          <w:snapToGrid w:val="0"/>
          <w:sz w:val="28"/>
          <w:szCs w:val="28"/>
        </w:rPr>
        <w:t xml:space="preserve">2.1.Размер вознаграждения Адвоката за исполнение данного поручения определен Сторонами в сумме </w:t>
      </w: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 xml:space="preserve">85 000 </w:t>
      </w:r>
      <w:r w:rsidRPr="00D87ED9">
        <w:rPr>
          <w:rFonts w:ascii="Times New Roman" w:hAnsi="Times New Roman"/>
          <w:snapToGrid w:val="0"/>
          <w:sz w:val="28"/>
          <w:szCs w:val="28"/>
        </w:rPr>
        <w:t xml:space="preserve"> (</w:t>
      </w: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>восемьдесят пять</w:t>
      </w:r>
      <w:r w:rsidRPr="00D87ED9">
        <w:rPr>
          <w:rFonts w:ascii="Times New Roman" w:hAnsi="Times New Roman"/>
          <w:snapToGrid w:val="0"/>
          <w:sz w:val="28"/>
          <w:szCs w:val="28"/>
        </w:rPr>
        <w:t xml:space="preserve"> тысяч)</w:t>
      </w:r>
      <w:r w:rsidRPr="00D87ED9">
        <w:rPr>
          <w:rFonts w:ascii="Times New Roman" w:hAnsi="Times New Roman"/>
          <w:sz w:val="28"/>
          <w:szCs w:val="28"/>
        </w:rPr>
        <w:t xml:space="preserve"> руб.</w:t>
      </w:r>
      <w:r w:rsidRPr="00D87ED9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D87ED9">
        <w:rPr>
          <w:rFonts w:ascii="Times New Roman" w:hAnsi="Times New Roman"/>
          <w:sz w:val="28"/>
          <w:szCs w:val="28"/>
        </w:rPr>
        <w:t xml:space="preserve">и выплачивается Доверителем в следующие сроки: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вознаграждение в сумме 40 000 (сорока тысяч) рублей выплачивается при заключении настоящего Соглашения;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вознаграждение в сумме 45 000 (сорока пяти тысяч) рублей выплачивается после проведения последнего судебного заседания.</w:t>
      </w:r>
    </w:p>
    <w:p w14:paraId="2228F682" w14:textId="5741DAF8" w:rsidR="00767125" w:rsidRPr="00D87ED9" w:rsidRDefault="00767125" w:rsidP="009D1A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Настоящая сумма включает как сумму вознаграждения (гонорара), так и сумму возмещения расходов, прогнозируемых Адвокатом и связанных с обеспечением деятельности Адвоката при исполнении поручения по настоящему Соглашению 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(оплата бензина, оплата парковки, стоимость проезда общественным транспортом, оплата обедов). </w:t>
      </w:r>
    </w:p>
    <w:p w14:paraId="1885AA14" w14:textId="31510E07" w:rsidR="00767125" w:rsidRPr="00D87ED9" w:rsidRDefault="00767125" w:rsidP="009D1A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Государственная пошлина и иные платежи в федеральный или муниципальный бюджеты, стоимость услуг экспертов и привлеченных специалистов, стоимость билетов на пригородные электрички и поезда дальнего следования и стоимость билетов на самолет при необходимости исполнения поручения вне г. Москвы, а также иные расходы, которые могут возникнуть при исполнении поручения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оплачиваются Доверителем отдельно при условии их предварительного согласования с последним.  </w:t>
      </w:r>
    </w:p>
    <w:p w14:paraId="057AD500" w14:textId="77777777" w:rsidR="00767125" w:rsidRPr="00D87ED9" w:rsidRDefault="00767125" w:rsidP="009D1AA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7ED9">
        <w:rPr>
          <w:rFonts w:ascii="Times New Roman" w:hAnsi="Times New Roman"/>
          <w:sz w:val="28"/>
          <w:szCs w:val="28"/>
        </w:rPr>
        <w:t>2.2.Адвокат приступает к исполнению поручения при условии (полной или частичной) уплаты вознаграждения, обусловленного п.2.1. настоящего Соглашения.</w:t>
      </w:r>
    </w:p>
    <w:p w14:paraId="3ABB0A14" w14:textId="2CBAD46A" w:rsidR="00767125" w:rsidRPr="00D87ED9" w:rsidRDefault="00767125" w:rsidP="009D1AA1">
      <w:pPr>
        <w:spacing w:line="240" w:lineRule="auto"/>
        <w:ind w:firstLine="708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D87ED9">
        <w:rPr>
          <w:rFonts w:ascii="Times New Roman" w:hAnsi="Times New Roman"/>
          <w:sz w:val="28"/>
          <w:szCs w:val="28"/>
        </w:rPr>
        <w:t>2.3.Уплата вознаграждения и компенсация расходов осуществляются Доверителем путем внесения наличных денежных средств в кассу адвокатского образования либо путем перечисления на расчетный счет адвокатского образования.</w:t>
      </w:r>
    </w:p>
    <w:p w14:paraId="347E65D3" w14:textId="71ACA7BE" w:rsidR="00767125" w:rsidRPr="00D87ED9" w:rsidRDefault="00767125" w:rsidP="009D1AA1">
      <w:pPr>
        <w:spacing w:line="240" w:lineRule="auto"/>
        <w:ind w:firstLine="708"/>
        <w:jc w:val="both"/>
        <w:rPr>
          <w:rFonts w:ascii="Times New Roman" w:hAnsi="Times New Roman"/>
          <w:snapToGrid w:val="0"/>
          <w:spacing w:val="-4"/>
          <w:sz w:val="28"/>
          <w:szCs w:val="28"/>
        </w:rPr>
      </w:pPr>
      <w:r w:rsidRPr="00D87ED9">
        <w:rPr>
          <w:rFonts w:ascii="Times New Roman" w:hAnsi="Times New Roman"/>
          <w:snapToGrid w:val="0"/>
          <w:sz w:val="28"/>
          <w:szCs w:val="28"/>
        </w:rPr>
        <w:t>2.</w:t>
      </w: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>4</w:t>
      </w:r>
      <w:r w:rsidRPr="00D87ED9">
        <w:rPr>
          <w:rFonts w:ascii="Times New Roman" w:hAnsi="Times New Roman"/>
          <w:snapToGrid w:val="0"/>
          <w:sz w:val="28"/>
          <w:szCs w:val="28"/>
        </w:rPr>
        <w:t>.</w:t>
      </w:r>
      <w:r w:rsidRPr="00D87ED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D87ED9">
        <w:rPr>
          <w:rFonts w:ascii="Times New Roman" w:hAnsi="Times New Roman"/>
          <w:snapToGrid w:val="0"/>
          <w:sz w:val="28"/>
          <w:szCs w:val="28"/>
        </w:rPr>
        <w:t xml:space="preserve">При изменении условий, указанных в п.1.1. Соглашения, вследствие увеличения объема, длительности или </w:t>
      </w:r>
      <w:r w:rsidRPr="00D87ED9">
        <w:rPr>
          <w:rFonts w:ascii="Times New Roman" w:hAnsi="Times New Roman"/>
          <w:snapToGrid w:val="0"/>
          <w:spacing w:val="-4"/>
          <w:sz w:val="28"/>
          <w:szCs w:val="28"/>
        </w:rPr>
        <w:t>сложности дела, размер вознаграждения Адвоката может быть увеличен на основании дополнительного соглашения Сторон.</w:t>
      </w:r>
    </w:p>
    <w:p w14:paraId="70153135" w14:textId="241CB4F8" w:rsidR="00767125" w:rsidRPr="00D87ED9" w:rsidRDefault="00767125" w:rsidP="009D1AA1">
      <w:pPr>
        <w:spacing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D87ED9">
        <w:rPr>
          <w:rFonts w:ascii="Times New Roman" w:hAnsi="Times New Roman"/>
          <w:sz w:val="28"/>
          <w:szCs w:val="28"/>
        </w:rPr>
        <w:t>2.</w:t>
      </w:r>
      <w:r w:rsidRPr="00D87ED9">
        <w:rPr>
          <w:rFonts w:ascii="Times New Roman" w:hAnsi="Times New Roman"/>
          <w:sz w:val="28"/>
          <w:szCs w:val="28"/>
          <w:lang w:val="ru-RU"/>
        </w:rPr>
        <w:t>5</w:t>
      </w:r>
      <w:r w:rsidRPr="00D87ED9">
        <w:rPr>
          <w:rFonts w:ascii="Times New Roman" w:hAnsi="Times New Roman"/>
          <w:sz w:val="28"/>
          <w:szCs w:val="28"/>
        </w:rPr>
        <w:t xml:space="preserve">.В случае прекращения Соглашения до исполнения поручения полностью Доверителю возвращается уплаченное им вознаграждение за исключением той его части, которая подлежит выплате Адвокату за фактически выполненную им работу. </w:t>
      </w:r>
      <w:r w:rsidRPr="00D87ED9">
        <w:rPr>
          <w:rFonts w:ascii="Times New Roman" w:hAnsi="Times New Roman"/>
          <w:spacing w:val="-4"/>
          <w:sz w:val="28"/>
          <w:szCs w:val="28"/>
        </w:rPr>
        <w:t>При этом Доверитель полностью возмещает Адвокату фактически понесенные им по исполнению поручения расходы.</w:t>
      </w:r>
    </w:p>
    <w:p w14:paraId="7C575340" w14:textId="77777777" w:rsidR="00767125" w:rsidRPr="00D87ED9" w:rsidRDefault="00767125" w:rsidP="009D1AA1">
      <w:pPr>
        <w:spacing w:line="240" w:lineRule="auto"/>
        <w:ind w:firstLine="708"/>
        <w:jc w:val="both"/>
        <w:rPr>
          <w:rFonts w:ascii="Times New Roman" w:hAnsi="Times New Roman"/>
          <w:i/>
          <w:snapToGrid w:val="0"/>
          <w:spacing w:val="-4"/>
          <w:sz w:val="28"/>
          <w:szCs w:val="28"/>
        </w:rPr>
      </w:pPr>
    </w:p>
    <w:p w14:paraId="3F6AC19E" w14:textId="3DA91584" w:rsidR="00767125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D87ED9">
        <w:rPr>
          <w:rFonts w:ascii="Times New Roman" w:hAnsi="Times New Roman"/>
          <w:b/>
          <w:snapToGrid w:val="0"/>
          <w:sz w:val="28"/>
          <w:szCs w:val="28"/>
          <w:lang w:val="ru-RU"/>
        </w:rPr>
        <w:t>3</w:t>
      </w:r>
      <w:r w:rsidR="00767125" w:rsidRPr="00D87ED9">
        <w:rPr>
          <w:rFonts w:ascii="Times New Roman" w:hAnsi="Times New Roman"/>
          <w:b/>
          <w:snapToGrid w:val="0"/>
          <w:sz w:val="28"/>
          <w:szCs w:val="28"/>
        </w:rPr>
        <w:t>.Ответственность Адвоката.</w:t>
      </w:r>
    </w:p>
    <w:p w14:paraId="7D929FE3" w14:textId="34AE11AD" w:rsidR="00767125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7ED9">
        <w:rPr>
          <w:rFonts w:ascii="Times New Roman" w:hAnsi="Times New Roman"/>
          <w:sz w:val="28"/>
          <w:szCs w:val="28"/>
          <w:lang w:val="ru-RU"/>
        </w:rPr>
        <w:t>3</w:t>
      </w:r>
      <w:r w:rsidR="00767125" w:rsidRPr="00D87ED9">
        <w:rPr>
          <w:rFonts w:ascii="Times New Roman" w:hAnsi="Times New Roman"/>
          <w:sz w:val="28"/>
          <w:szCs w:val="28"/>
        </w:rPr>
        <w:t>.1.За неисполнение своих профессиональных обязанностей Адвокат несет ответственность, предусмотренную действующим законодательством и Кодексом профессиональной этики адвоката.</w:t>
      </w:r>
    </w:p>
    <w:p w14:paraId="14E8E800" w14:textId="77777777" w:rsidR="009D1AA1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i/>
          <w:snapToGrid w:val="0"/>
          <w:sz w:val="28"/>
          <w:szCs w:val="28"/>
        </w:rPr>
      </w:pPr>
    </w:p>
    <w:p w14:paraId="7D0CD154" w14:textId="4A0C4B1E" w:rsidR="00767125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D87ED9">
        <w:rPr>
          <w:rFonts w:ascii="Times New Roman" w:hAnsi="Times New Roman"/>
          <w:b/>
          <w:snapToGrid w:val="0"/>
          <w:sz w:val="28"/>
          <w:szCs w:val="28"/>
          <w:lang w:val="ru-RU"/>
        </w:rPr>
        <w:t>4</w:t>
      </w:r>
      <w:r w:rsidR="00767125" w:rsidRPr="00D87ED9">
        <w:rPr>
          <w:rFonts w:ascii="Times New Roman" w:hAnsi="Times New Roman"/>
          <w:b/>
          <w:snapToGrid w:val="0"/>
          <w:sz w:val="28"/>
          <w:szCs w:val="28"/>
        </w:rPr>
        <w:t>.Соглашение прекращается в случаях:</w:t>
      </w:r>
    </w:p>
    <w:p w14:paraId="6FC78C1B" w14:textId="308BD3D3" w:rsidR="00767125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7ED9">
        <w:rPr>
          <w:rFonts w:ascii="Times New Roman" w:hAnsi="Times New Roman"/>
          <w:sz w:val="28"/>
          <w:szCs w:val="28"/>
          <w:lang w:val="ru-RU"/>
        </w:rPr>
        <w:t>4</w:t>
      </w:r>
      <w:r w:rsidR="00767125" w:rsidRPr="00D87ED9">
        <w:rPr>
          <w:rFonts w:ascii="Times New Roman" w:hAnsi="Times New Roman"/>
          <w:sz w:val="28"/>
          <w:szCs w:val="28"/>
        </w:rPr>
        <w:t>.1. Исполнения поручения Адвокатом.</w:t>
      </w:r>
    </w:p>
    <w:p w14:paraId="5556ED1B" w14:textId="565CBC56" w:rsidR="00767125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7ED9">
        <w:rPr>
          <w:rFonts w:ascii="Times New Roman" w:hAnsi="Times New Roman"/>
          <w:sz w:val="28"/>
          <w:szCs w:val="28"/>
          <w:lang w:val="ru-RU"/>
        </w:rPr>
        <w:t>4</w:t>
      </w:r>
      <w:r w:rsidR="00767125" w:rsidRPr="00D87ED9">
        <w:rPr>
          <w:rFonts w:ascii="Times New Roman" w:hAnsi="Times New Roman"/>
          <w:sz w:val="28"/>
          <w:szCs w:val="28"/>
        </w:rPr>
        <w:t>.2. Отказа лица, в интересах которого заключено Соглашение, от помощи Адвоката.</w:t>
      </w:r>
    </w:p>
    <w:p w14:paraId="02D3040C" w14:textId="51BF5D85" w:rsidR="00767125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7ED9">
        <w:rPr>
          <w:rFonts w:ascii="Times New Roman" w:hAnsi="Times New Roman"/>
          <w:sz w:val="28"/>
          <w:szCs w:val="28"/>
          <w:lang w:val="ru-RU"/>
        </w:rPr>
        <w:t>4</w:t>
      </w:r>
      <w:r w:rsidR="00767125" w:rsidRPr="00D87ED9">
        <w:rPr>
          <w:rFonts w:ascii="Times New Roman" w:hAnsi="Times New Roman"/>
          <w:sz w:val="28"/>
          <w:szCs w:val="28"/>
        </w:rPr>
        <w:t>.3. Прекращения или приостановления статуса Адвоката.</w:t>
      </w:r>
    </w:p>
    <w:p w14:paraId="744EEEAA" w14:textId="30016145" w:rsidR="00767125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>4</w:t>
      </w:r>
      <w:r w:rsidR="00767125" w:rsidRPr="00D87ED9">
        <w:rPr>
          <w:rFonts w:ascii="Times New Roman" w:hAnsi="Times New Roman"/>
          <w:snapToGrid w:val="0"/>
          <w:sz w:val="28"/>
          <w:szCs w:val="28"/>
        </w:rPr>
        <w:t>.4. Отмены поручения Доверителем.</w:t>
      </w:r>
    </w:p>
    <w:p w14:paraId="1326D358" w14:textId="53CAA00E" w:rsidR="00767125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7ED9">
        <w:rPr>
          <w:rFonts w:ascii="Times New Roman" w:hAnsi="Times New Roman"/>
          <w:sz w:val="28"/>
          <w:szCs w:val="28"/>
          <w:lang w:val="ru-RU"/>
        </w:rPr>
        <w:t>4</w:t>
      </w:r>
      <w:r w:rsidR="00767125" w:rsidRPr="00D87ED9">
        <w:rPr>
          <w:rFonts w:ascii="Times New Roman" w:hAnsi="Times New Roman"/>
          <w:sz w:val="28"/>
          <w:szCs w:val="28"/>
        </w:rPr>
        <w:t xml:space="preserve">.5. </w:t>
      </w:r>
      <w:r w:rsidR="00767125" w:rsidRPr="00D87ED9">
        <w:rPr>
          <w:rFonts w:ascii="Times New Roman" w:hAnsi="Times New Roman"/>
          <w:bCs/>
          <w:snapToGrid w:val="0"/>
          <w:sz w:val="28"/>
          <w:szCs w:val="28"/>
        </w:rPr>
        <w:t>О</w:t>
      </w:r>
      <w:r w:rsidR="00767125" w:rsidRPr="00D87ED9">
        <w:rPr>
          <w:rFonts w:ascii="Times New Roman" w:hAnsi="Times New Roman"/>
          <w:sz w:val="28"/>
          <w:szCs w:val="28"/>
        </w:rPr>
        <w:t>тказа Адвоката от исполнения поручения (кроме принятого поручения на защиту в уголовном судопроизводстве).</w:t>
      </w:r>
    </w:p>
    <w:p w14:paraId="1F6B2AE8" w14:textId="77777777" w:rsidR="009D1AA1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3868A72" w14:textId="4B05F305" w:rsidR="00767125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D87ED9">
        <w:rPr>
          <w:rFonts w:ascii="Times New Roman" w:hAnsi="Times New Roman"/>
          <w:b/>
          <w:snapToGrid w:val="0"/>
          <w:sz w:val="28"/>
          <w:szCs w:val="28"/>
          <w:lang w:val="ru-RU"/>
        </w:rPr>
        <w:t>5</w:t>
      </w:r>
      <w:r w:rsidR="00767125" w:rsidRPr="00D87ED9">
        <w:rPr>
          <w:rFonts w:ascii="Times New Roman" w:hAnsi="Times New Roman"/>
          <w:b/>
          <w:snapToGrid w:val="0"/>
          <w:sz w:val="28"/>
          <w:szCs w:val="28"/>
        </w:rPr>
        <w:t xml:space="preserve">.Прочие условия. </w:t>
      </w:r>
      <w:r w:rsidR="00767125" w:rsidRPr="00D87ED9">
        <w:rPr>
          <w:rFonts w:ascii="Times New Roman" w:hAnsi="Times New Roman"/>
          <w:snapToGrid w:val="0"/>
          <w:sz w:val="28"/>
          <w:szCs w:val="28"/>
        </w:rPr>
        <w:t xml:space="preserve">Соглашение об оказании юридической помощи подлежит регистрации в документации адвокатского образования, вступает в силу с момента подписания его Сторонами и действует до его прекращения по основаниям, указанным в разделе </w:t>
      </w: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>4</w:t>
      </w:r>
      <w:r w:rsidR="00767125" w:rsidRPr="00D87ED9">
        <w:rPr>
          <w:rFonts w:ascii="Times New Roman" w:hAnsi="Times New Roman"/>
          <w:snapToGrid w:val="0"/>
          <w:sz w:val="28"/>
          <w:szCs w:val="28"/>
        </w:rPr>
        <w:t xml:space="preserve"> Соглашения.</w:t>
      </w:r>
    </w:p>
    <w:p w14:paraId="308C3323" w14:textId="77777777" w:rsidR="009D1AA1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6B7A0915" w14:textId="0C4425B1" w:rsidR="00767125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D87ED9">
        <w:rPr>
          <w:rFonts w:ascii="Times New Roman" w:hAnsi="Times New Roman"/>
          <w:b/>
          <w:snapToGrid w:val="0"/>
          <w:sz w:val="28"/>
          <w:szCs w:val="28"/>
          <w:lang w:val="ru-RU"/>
        </w:rPr>
        <w:t>6</w:t>
      </w:r>
      <w:r w:rsidR="00767125" w:rsidRPr="00D87ED9">
        <w:rPr>
          <w:rFonts w:ascii="Times New Roman" w:hAnsi="Times New Roman"/>
          <w:b/>
          <w:snapToGrid w:val="0"/>
          <w:sz w:val="28"/>
          <w:szCs w:val="28"/>
        </w:rPr>
        <w:t>.Адреса. Банковские реквизиты.</w:t>
      </w:r>
    </w:p>
    <w:p w14:paraId="43BB6A62" w14:textId="3BBD794C" w:rsidR="00767125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="00767125" w:rsidRPr="00D87ED9">
        <w:rPr>
          <w:rFonts w:ascii="Times New Roman" w:hAnsi="Times New Roman"/>
          <w:snapToGrid w:val="0"/>
          <w:sz w:val="28"/>
          <w:szCs w:val="28"/>
        </w:rPr>
        <w:t xml:space="preserve">.1. Доверитель: </w:t>
      </w: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 xml:space="preserve">Черепанов Иван </w:t>
      </w:r>
      <w:proofErr w:type="spellStart"/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>Аладимирович</w:t>
      </w:r>
      <w:proofErr w:type="spellEnd"/>
      <w:r w:rsidR="00767125" w:rsidRPr="00D87ED9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7ECFFE8" w14:textId="5AD607E4" w:rsidR="00767125" w:rsidRPr="00D87ED9" w:rsidRDefault="009D1AA1" w:rsidP="009D1AA1">
      <w:pPr>
        <w:spacing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="00767125" w:rsidRPr="00D87ED9">
        <w:rPr>
          <w:rFonts w:ascii="Times New Roman" w:hAnsi="Times New Roman"/>
          <w:snapToGrid w:val="0"/>
          <w:sz w:val="28"/>
          <w:szCs w:val="28"/>
        </w:rPr>
        <w:t xml:space="preserve">.2.Получатель: </w:t>
      </w: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>Московская городская коллегия адвокатов</w:t>
      </w:r>
      <w:r w:rsidR="00767125" w:rsidRPr="00D87ED9">
        <w:rPr>
          <w:rFonts w:ascii="Times New Roman" w:hAnsi="Times New Roman"/>
          <w:snapToGrid w:val="0"/>
          <w:sz w:val="28"/>
          <w:szCs w:val="28"/>
        </w:rPr>
        <w:t xml:space="preserve"> ИНН </w:t>
      </w: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>7383893003</w:t>
      </w:r>
      <w:r w:rsidR="00767125" w:rsidRPr="00D87ED9">
        <w:rPr>
          <w:rFonts w:ascii="Times New Roman" w:hAnsi="Times New Roman"/>
          <w:snapToGrid w:val="0"/>
          <w:sz w:val="28"/>
          <w:szCs w:val="28"/>
        </w:rPr>
        <w:t xml:space="preserve">,  КПП </w:t>
      </w: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>738930030</w:t>
      </w:r>
      <w:r w:rsidR="00767125" w:rsidRPr="00D87ED9">
        <w:rPr>
          <w:rFonts w:ascii="Times New Roman" w:hAnsi="Times New Roman"/>
          <w:snapToGrid w:val="0"/>
          <w:sz w:val="28"/>
          <w:szCs w:val="28"/>
        </w:rPr>
        <w:t xml:space="preserve">  Адрес: </w:t>
      </w:r>
      <w:bookmarkStart w:id="8" w:name="_Hlk116718682"/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>948474</w:t>
      </w:r>
      <w:r w:rsidR="00767125" w:rsidRPr="00D87ED9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Pr="00D87ED9">
        <w:rPr>
          <w:rFonts w:ascii="Times New Roman" w:hAnsi="Times New Roman"/>
          <w:snapToGrid w:val="0"/>
          <w:sz w:val="28"/>
          <w:szCs w:val="28"/>
        </w:rPr>
        <w:t>г. Москва, ул. Бауманская, дом 33/2,</w:t>
      </w: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D87ED9">
        <w:rPr>
          <w:rFonts w:ascii="Times New Roman" w:hAnsi="Times New Roman"/>
          <w:snapToGrid w:val="0"/>
          <w:sz w:val="28"/>
          <w:szCs w:val="28"/>
        </w:rPr>
        <w:t xml:space="preserve">стр. 1, </w:t>
      </w:r>
      <w:proofErr w:type="spellStart"/>
      <w:r w:rsidRPr="00D87ED9">
        <w:rPr>
          <w:rFonts w:ascii="Times New Roman" w:hAnsi="Times New Roman"/>
          <w:snapToGrid w:val="0"/>
          <w:sz w:val="28"/>
          <w:szCs w:val="28"/>
        </w:rPr>
        <w:t>эт</w:t>
      </w:r>
      <w:proofErr w:type="spellEnd"/>
      <w:r w:rsidRPr="00D87ED9">
        <w:rPr>
          <w:rFonts w:ascii="Times New Roman" w:hAnsi="Times New Roman"/>
          <w:snapToGrid w:val="0"/>
          <w:sz w:val="28"/>
          <w:szCs w:val="28"/>
        </w:rPr>
        <w:t>. 3, пом. II, ком. 1-16</w:t>
      </w:r>
      <w:bookmarkEnd w:id="8"/>
      <w:r w:rsidR="00767125" w:rsidRPr="00D87ED9">
        <w:rPr>
          <w:rFonts w:ascii="Times New Roman" w:hAnsi="Times New Roman"/>
          <w:snapToGrid w:val="0"/>
          <w:sz w:val="28"/>
          <w:szCs w:val="28"/>
        </w:rPr>
        <w:t>; тел. 4</w:t>
      </w: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>9</w:t>
      </w:r>
      <w:r w:rsidR="00767125" w:rsidRPr="00D87ED9">
        <w:rPr>
          <w:rFonts w:ascii="Times New Roman" w:hAnsi="Times New Roman"/>
          <w:snapToGrid w:val="0"/>
          <w:sz w:val="28"/>
          <w:szCs w:val="28"/>
        </w:rPr>
        <w:t xml:space="preserve">6-03-71, тел. бухгалтерии </w:t>
      </w: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>9</w:t>
      </w:r>
      <w:r w:rsidR="00767125" w:rsidRPr="00D87ED9">
        <w:rPr>
          <w:rFonts w:ascii="Times New Roman" w:hAnsi="Times New Roman"/>
          <w:snapToGrid w:val="0"/>
          <w:sz w:val="28"/>
          <w:szCs w:val="28"/>
        </w:rPr>
        <w:t xml:space="preserve">72-11-38,  тел/ факс  </w:t>
      </w:r>
      <w:r w:rsidRPr="00D87ED9">
        <w:rPr>
          <w:rFonts w:ascii="Times New Roman" w:hAnsi="Times New Roman"/>
          <w:snapToGrid w:val="0"/>
          <w:sz w:val="28"/>
          <w:szCs w:val="28"/>
          <w:lang w:val="ru-RU"/>
        </w:rPr>
        <w:t>9</w:t>
      </w:r>
      <w:r w:rsidR="00767125" w:rsidRPr="00D87ED9">
        <w:rPr>
          <w:rFonts w:ascii="Times New Roman" w:hAnsi="Times New Roman"/>
          <w:snapToGrid w:val="0"/>
          <w:sz w:val="28"/>
          <w:szCs w:val="28"/>
        </w:rPr>
        <w:t>56-10-73.</w:t>
      </w:r>
    </w:p>
    <w:p w14:paraId="2A2213A4" w14:textId="1B1C05F4" w:rsidR="00767125" w:rsidRPr="00D87ED9" w:rsidRDefault="00767125" w:rsidP="009D1AA1">
      <w:pPr>
        <w:spacing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D87ED9">
        <w:rPr>
          <w:rFonts w:ascii="Times New Roman" w:hAnsi="Times New Roman"/>
          <w:sz w:val="28"/>
          <w:szCs w:val="28"/>
        </w:rPr>
        <w:lastRenderedPageBreak/>
        <w:t xml:space="preserve"> Банк получателя:  </w:t>
      </w:r>
      <w:r w:rsidRPr="00D87ED9">
        <w:rPr>
          <w:rFonts w:ascii="Times New Roman" w:hAnsi="Times New Roman"/>
          <w:snapToGrid w:val="0"/>
          <w:sz w:val="28"/>
          <w:szCs w:val="28"/>
        </w:rPr>
        <w:t xml:space="preserve">БАНК ПАО СБЕРБАНК Г. </w:t>
      </w:r>
      <w:r w:rsidR="009D1AA1" w:rsidRPr="00D87ED9">
        <w:rPr>
          <w:rFonts w:ascii="Times New Roman" w:hAnsi="Times New Roman"/>
          <w:snapToGrid w:val="0"/>
          <w:sz w:val="28"/>
          <w:szCs w:val="28"/>
          <w:lang w:val="ru-RU"/>
        </w:rPr>
        <w:t>Москва</w:t>
      </w:r>
      <w:r w:rsidRPr="00D87ED9">
        <w:rPr>
          <w:rFonts w:ascii="Times New Roman" w:hAnsi="Times New Roman"/>
          <w:snapToGrid w:val="0"/>
          <w:sz w:val="28"/>
          <w:szCs w:val="28"/>
        </w:rPr>
        <w:t>, р/</w:t>
      </w:r>
      <w:proofErr w:type="spellStart"/>
      <w:r w:rsidRPr="00D87ED9">
        <w:rPr>
          <w:rFonts w:ascii="Times New Roman" w:hAnsi="Times New Roman"/>
          <w:snapToGrid w:val="0"/>
          <w:sz w:val="28"/>
          <w:szCs w:val="28"/>
        </w:rPr>
        <w:t>сч</w:t>
      </w:r>
      <w:proofErr w:type="spellEnd"/>
      <w:r w:rsidRPr="00D87ED9">
        <w:rPr>
          <w:rFonts w:ascii="Times New Roman" w:hAnsi="Times New Roman"/>
          <w:snapToGrid w:val="0"/>
          <w:sz w:val="28"/>
          <w:szCs w:val="28"/>
        </w:rPr>
        <w:t xml:space="preserve"> 4562810956780101967, к/</w:t>
      </w:r>
      <w:proofErr w:type="spellStart"/>
      <w:r w:rsidRPr="00D87ED9">
        <w:rPr>
          <w:rFonts w:ascii="Times New Roman" w:hAnsi="Times New Roman"/>
          <w:snapToGrid w:val="0"/>
          <w:sz w:val="28"/>
          <w:szCs w:val="28"/>
        </w:rPr>
        <w:t>сч</w:t>
      </w:r>
      <w:proofErr w:type="spellEnd"/>
      <w:r w:rsidRPr="00D87ED9">
        <w:rPr>
          <w:rFonts w:ascii="Times New Roman" w:hAnsi="Times New Roman"/>
          <w:snapToGrid w:val="0"/>
          <w:sz w:val="28"/>
          <w:szCs w:val="28"/>
        </w:rPr>
        <w:t xml:space="preserve"> 98765410500000000653, БИК 76530653</w:t>
      </w:r>
    </w:p>
    <w:p w14:paraId="7858426E" w14:textId="726A1E59" w:rsidR="00767125" w:rsidRPr="00D87ED9" w:rsidRDefault="00767125" w:rsidP="009D1AA1">
      <w:pPr>
        <w:spacing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D87ED9">
        <w:rPr>
          <w:rFonts w:ascii="Times New Roman" w:hAnsi="Times New Roman"/>
          <w:sz w:val="28"/>
          <w:szCs w:val="28"/>
        </w:rPr>
        <w:t xml:space="preserve"> </w:t>
      </w:r>
      <w:r w:rsidRPr="00D87ED9">
        <w:rPr>
          <w:rFonts w:ascii="Times New Roman" w:hAnsi="Times New Roman"/>
          <w:spacing w:val="-2"/>
          <w:sz w:val="28"/>
          <w:szCs w:val="28"/>
        </w:rPr>
        <w:t xml:space="preserve">В платежном поручении в графе </w:t>
      </w:r>
      <w:r w:rsidR="0041362A" w:rsidRPr="00D87ED9">
        <w:rPr>
          <w:rFonts w:ascii="Times New Roman" w:hAnsi="Times New Roman"/>
          <w:spacing w:val="-2"/>
          <w:sz w:val="28"/>
          <w:szCs w:val="28"/>
        </w:rPr>
        <w:t>«</w:t>
      </w:r>
      <w:r w:rsidRPr="00D87ED9">
        <w:rPr>
          <w:rFonts w:ascii="Times New Roman" w:hAnsi="Times New Roman"/>
          <w:spacing w:val="-2"/>
          <w:sz w:val="28"/>
          <w:szCs w:val="28"/>
        </w:rPr>
        <w:t>Назначении платежа</w:t>
      </w:r>
      <w:r w:rsidR="0041362A" w:rsidRPr="00D87ED9">
        <w:rPr>
          <w:rFonts w:ascii="Times New Roman" w:hAnsi="Times New Roman"/>
          <w:spacing w:val="-2"/>
          <w:sz w:val="28"/>
          <w:szCs w:val="28"/>
        </w:rPr>
        <w:t>»</w:t>
      </w:r>
      <w:r w:rsidRPr="00D87ED9">
        <w:rPr>
          <w:rFonts w:ascii="Times New Roman" w:hAnsi="Times New Roman"/>
          <w:spacing w:val="-2"/>
          <w:sz w:val="28"/>
          <w:szCs w:val="28"/>
        </w:rPr>
        <w:t xml:space="preserve"> указывать: № соглашения, ФИО адвоката и </w:t>
      </w:r>
      <w:r w:rsidR="0041362A" w:rsidRPr="00D87ED9">
        <w:rPr>
          <w:rFonts w:ascii="Times New Roman" w:hAnsi="Times New Roman"/>
          <w:spacing w:val="-2"/>
          <w:sz w:val="28"/>
          <w:szCs w:val="28"/>
        </w:rPr>
        <w:t>«</w:t>
      </w:r>
      <w:r w:rsidRPr="00D87ED9">
        <w:rPr>
          <w:rFonts w:ascii="Times New Roman" w:hAnsi="Times New Roman"/>
          <w:spacing w:val="-2"/>
          <w:sz w:val="28"/>
          <w:szCs w:val="28"/>
        </w:rPr>
        <w:t>НДС не облагается</w:t>
      </w:r>
      <w:r w:rsidR="0041362A" w:rsidRPr="00D87ED9">
        <w:rPr>
          <w:rFonts w:ascii="Times New Roman" w:hAnsi="Times New Roman"/>
          <w:spacing w:val="-2"/>
          <w:sz w:val="28"/>
          <w:szCs w:val="28"/>
        </w:rPr>
        <w:t>»</w:t>
      </w:r>
      <w:r w:rsidRPr="00D87ED9">
        <w:rPr>
          <w:rFonts w:ascii="Times New Roman" w:hAnsi="Times New Roman"/>
          <w:spacing w:val="-2"/>
          <w:sz w:val="28"/>
          <w:szCs w:val="28"/>
        </w:rPr>
        <w:t>.</w:t>
      </w:r>
    </w:p>
    <w:p w14:paraId="6CF97D94" w14:textId="77777777" w:rsidR="00767125" w:rsidRPr="00D87ED9" w:rsidRDefault="00767125" w:rsidP="009D1AA1">
      <w:pPr>
        <w:spacing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D87ED9">
        <w:rPr>
          <w:rFonts w:ascii="Times New Roman" w:hAnsi="Times New Roman"/>
          <w:b/>
          <w:snapToGrid w:val="0"/>
          <w:sz w:val="28"/>
          <w:szCs w:val="28"/>
        </w:rPr>
        <w:t>Подписи Сторон:</w:t>
      </w:r>
    </w:p>
    <w:p w14:paraId="3EAA2235" w14:textId="77777777" w:rsidR="009120CC" w:rsidRPr="00D87ED9" w:rsidRDefault="00767125" w:rsidP="009D1AA1">
      <w:pPr>
        <w:spacing w:line="240" w:lineRule="auto"/>
        <w:ind w:firstLine="708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D87ED9">
        <w:rPr>
          <w:rFonts w:ascii="Times New Roman" w:hAnsi="Times New Roman"/>
          <w:b/>
          <w:snapToGrid w:val="0"/>
          <w:sz w:val="28"/>
          <w:szCs w:val="28"/>
        </w:rPr>
        <w:t xml:space="preserve">Адвокат: ________________________     </w:t>
      </w:r>
    </w:p>
    <w:p w14:paraId="3A538E47" w14:textId="56DB85D5" w:rsidR="00767125" w:rsidRPr="00D87ED9" w:rsidRDefault="009120CC" w:rsidP="009D1AA1">
      <w:pPr>
        <w:spacing w:line="240" w:lineRule="auto"/>
        <w:ind w:firstLine="708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D87ED9">
        <w:rPr>
          <w:rFonts w:ascii="Times New Roman" w:hAnsi="Times New Roman"/>
          <w:b/>
          <w:snapToGrid w:val="0"/>
          <w:sz w:val="28"/>
          <w:szCs w:val="28"/>
          <w:lang w:val="ru-RU"/>
        </w:rPr>
        <w:t>Д</w:t>
      </w:r>
      <w:r w:rsidR="00767125" w:rsidRPr="00D87ED9">
        <w:rPr>
          <w:rFonts w:ascii="Times New Roman" w:hAnsi="Times New Roman"/>
          <w:b/>
          <w:snapToGrid w:val="0"/>
          <w:sz w:val="28"/>
          <w:szCs w:val="28"/>
        </w:rPr>
        <w:t>веритель: ________________________________</w:t>
      </w:r>
    </w:p>
    <w:p w14:paraId="328608D8" w14:textId="2AA88687" w:rsidR="00767125" w:rsidRPr="00D87ED9" w:rsidRDefault="00767125" w:rsidP="009D1AA1">
      <w:pPr>
        <w:spacing w:line="240" w:lineRule="auto"/>
        <w:ind w:firstLine="708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D87ED9">
        <w:rPr>
          <w:rFonts w:ascii="Times New Roman" w:hAnsi="Times New Roman"/>
          <w:b/>
          <w:snapToGrid w:val="0"/>
          <w:sz w:val="28"/>
          <w:szCs w:val="28"/>
        </w:rPr>
        <w:t>Президент (вице-президент) коллеги</w:t>
      </w:r>
      <w:r w:rsidR="009120CC" w:rsidRPr="00D87ED9">
        <w:rPr>
          <w:rFonts w:ascii="Times New Roman" w:hAnsi="Times New Roman"/>
          <w:b/>
          <w:snapToGrid w:val="0"/>
          <w:sz w:val="28"/>
          <w:szCs w:val="28"/>
          <w:lang w:val="ru-RU"/>
        </w:rPr>
        <w:t>и</w:t>
      </w:r>
      <w:r w:rsidRPr="00D87ED9">
        <w:rPr>
          <w:rFonts w:ascii="Times New Roman" w:hAnsi="Times New Roman"/>
          <w:b/>
          <w:snapToGrid w:val="0"/>
          <w:sz w:val="28"/>
          <w:szCs w:val="28"/>
        </w:rPr>
        <w:t>_________________________</w:t>
      </w:r>
    </w:p>
    <w:p w14:paraId="5B0E1225" w14:textId="77777777" w:rsidR="00767125" w:rsidRPr="00D87ED9" w:rsidRDefault="00767125" w:rsidP="009D1AA1">
      <w:pPr>
        <w:spacing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D87ED9">
        <w:rPr>
          <w:rFonts w:ascii="Times New Roman" w:hAnsi="Times New Roman"/>
          <w:snapToGrid w:val="0"/>
          <w:sz w:val="28"/>
          <w:szCs w:val="28"/>
        </w:rPr>
        <w:t xml:space="preserve">Оплачено: пл. пор., </w:t>
      </w:r>
      <w:proofErr w:type="spellStart"/>
      <w:r w:rsidRPr="00D87ED9">
        <w:rPr>
          <w:rFonts w:ascii="Times New Roman" w:hAnsi="Times New Roman"/>
          <w:snapToGrid w:val="0"/>
          <w:sz w:val="28"/>
          <w:szCs w:val="28"/>
        </w:rPr>
        <w:t>прих</w:t>
      </w:r>
      <w:proofErr w:type="spellEnd"/>
      <w:r w:rsidRPr="00D87ED9">
        <w:rPr>
          <w:rFonts w:ascii="Times New Roman" w:hAnsi="Times New Roman"/>
          <w:snapToGrid w:val="0"/>
          <w:sz w:val="28"/>
          <w:szCs w:val="28"/>
        </w:rPr>
        <w:t>. ордер ________</w:t>
      </w:r>
      <w:proofErr w:type="spellStart"/>
      <w:r w:rsidRPr="00D87ED9">
        <w:rPr>
          <w:rFonts w:ascii="Times New Roman" w:hAnsi="Times New Roman"/>
          <w:snapToGrid w:val="0"/>
          <w:sz w:val="28"/>
          <w:szCs w:val="28"/>
        </w:rPr>
        <w:t>от_________________сумма______________кассир</w:t>
      </w:r>
      <w:proofErr w:type="spellEnd"/>
      <w:r w:rsidRPr="00D87ED9">
        <w:rPr>
          <w:rFonts w:ascii="Times New Roman" w:hAnsi="Times New Roman"/>
          <w:snapToGrid w:val="0"/>
          <w:sz w:val="28"/>
          <w:szCs w:val="28"/>
        </w:rPr>
        <w:t xml:space="preserve">_________ </w:t>
      </w:r>
    </w:p>
    <w:p w14:paraId="5403DFE5" w14:textId="77777777" w:rsidR="00413CBD" w:rsidRPr="00D87ED9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F2A2A9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br w:type="page"/>
      </w:r>
    </w:p>
    <w:p w14:paraId="7B524991" w14:textId="1EDD31CB" w:rsidR="009D1AA1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</w:t>
      </w:r>
    </w:p>
    <w:p w14:paraId="55A119CB" w14:textId="77777777" w:rsidR="009D1AA1" w:rsidRPr="00D87ED9" w:rsidRDefault="009D1AA1" w:rsidP="009D1AA1">
      <w:pPr>
        <w:rPr>
          <w:rFonts w:ascii="Times New Roman" w:hAnsi="Times New Roman"/>
          <w:sz w:val="28"/>
          <w:szCs w:val="28"/>
        </w:rPr>
      </w:pPr>
    </w:p>
    <w:p w14:paraId="12B36723" w14:textId="4C64297C" w:rsidR="009D1AA1" w:rsidRPr="00D87ED9" w:rsidRDefault="009D1AA1" w:rsidP="009D1AA1">
      <w:pPr>
        <w:spacing w:line="240" w:lineRule="auto"/>
        <w:rPr>
          <w:rFonts w:ascii="Times New Roman" w:hAnsi="Times New Roman"/>
          <w:b/>
          <w:bCs/>
        </w:rPr>
      </w:pPr>
      <w:r w:rsidRPr="00D87ED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8A74F7C" wp14:editId="7257E942">
                <wp:simplePos x="0" y="0"/>
                <wp:positionH relativeFrom="column">
                  <wp:posOffset>-133985</wp:posOffset>
                </wp:positionH>
                <wp:positionV relativeFrom="paragraph">
                  <wp:posOffset>-206375</wp:posOffset>
                </wp:positionV>
                <wp:extent cx="6600825" cy="8411210"/>
                <wp:effectExtent l="0" t="0" r="28575" b="279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8411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C8340" id="Прямоугольник 2" o:spid="_x0000_s1026" style="position:absolute;margin-left:-10.55pt;margin-top:-16.25pt;width:519.75pt;height:66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" o:allowincell="f" filled="f" strokeweight=".5pt">
                <w10:anchorlock/>
              </v:rect>
            </w:pict>
          </mc:Fallback>
        </mc:AlternateContent>
      </w:r>
      <w:r w:rsidRPr="00D87ED9">
        <w:rPr>
          <w:rFonts w:ascii="Times New Roman" w:hAnsi="Times New Roman"/>
          <w:b/>
          <w:bCs/>
        </w:rPr>
        <w:t>Корешок ордера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851"/>
        <w:gridCol w:w="680"/>
        <w:gridCol w:w="397"/>
        <w:gridCol w:w="255"/>
        <w:gridCol w:w="1418"/>
        <w:gridCol w:w="369"/>
        <w:gridCol w:w="369"/>
        <w:gridCol w:w="284"/>
      </w:tblGrid>
      <w:tr w:rsidR="009D1AA1" w:rsidRPr="00D87ED9" w14:paraId="4891FC9B" w14:textId="77777777" w:rsidTr="009D1AA1">
        <w:tc>
          <w:tcPr>
            <w:tcW w:w="340" w:type="dxa"/>
            <w:vAlign w:val="bottom"/>
            <w:hideMark/>
          </w:tcPr>
          <w:p w14:paraId="0788722D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90CE44" w14:textId="49E67F89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87ED9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680" w:type="dxa"/>
            <w:vAlign w:val="bottom"/>
            <w:hideMark/>
          </w:tcPr>
          <w:p w14:paraId="0645B6BC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eastAsia="Times New Roman" w:hAnsi="Times New Roman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800E55" w14:textId="5B4D9E8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87ED9">
              <w:rPr>
                <w:rFonts w:ascii="Times New Roman" w:eastAsia="Times New Roman" w:hAnsi="Times New Roman"/>
              </w:rPr>
              <w:t>2</w:t>
            </w:r>
            <w:r w:rsidRPr="00D87ED9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55" w:type="dxa"/>
            <w:vAlign w:val="bottom"/>
            <w:hideMark/>
          </w:tcPr>
          <w:p w14:paraId="3AB2AA05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eastAsia="Times New Roman" w:hAnsi="Times New Roman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31652B" w14:textId="0085040F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eastAsia="Times New Roman" w:hAnsi="Times New Roman"/>
                <w:lang w:val="ru-RU"/>
              </w:rPr>
              <w:t>но</w:t>
            </w:r>
            <w:proofErr w:type="spellStart"/>
            <w:r w:rsidRPr="00D87ED9">
              <w:rPr>
                <w:rFonts w:ascii="Times New Roman" w:eastAsia="Times New Roman" w:hAnsi="Times New Roman"/>
              </w:rPr>
              <w:t>ября</w:t>
            </w:r>
            <w:proofErr w:type="spellEnd"/>
          </w:p>
        </w:tc>
        <w:tc>
          <w:tcPr>
            <w:tcW w:w="369" w:type="dxa"/>
            <w:vAlign w:val="bottom"/>
            <w:hideMark/>
          </w:tcPr>
          <w:p w14:paraId="49031D47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8713F9" w14:textId="7276ED15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87ED9">
              <w:rPr>
                <w:rFonts w:ascii="Times New Roman" w:eastAsia="Times New Roman" w:hAnsi="Times New Roman"/>
                <w:lang w:val="ru-RU"/>
              </w:rPr>
              <w:t>21</w:t>
            </w:r>
          </w:p>
        </w:tc>
        <w:tc>
          <w:tcPr>
            <w:tcW w:w="284" w:type="dxa"/>
            <w:vAlign w:val="bottom"/>
            <w:hideMark/>
          </w:tcPr>
          <w:p w14:paraId="3415EF81" w14:textId="77777777" w:rsidR="009D1AA1" w:rsidRPr="00D87ED9" w:rsidRDefault="009D1AA1">
            <w:pPr>
              <w:spacing w:line="240" w:lineRule="auto"/>
              <w:ind w:left="57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eastAsia="Times New Roman" w:hAnsi="Times New Roman"/>
              </w:rPr>
              <w:t>г.</w:t>
            </w:r>
          </w:p>
        </w:tc>
      </w:tr>
    </w:tbl>
    <w:p w14:paraId="2394B0DC" w14:textId="25229BD5" w:rsidR="009D1AA1" w:rsidRPr="00D87ED9" w:rsidRDefault="009D1AA1" w:rsidP="009D1AA1">
      <w:pPr>
        <w:tabs>
          <w:tab w:val="right" w:pos="4962"/>
        </w:tabs>
        <w:spacing w:before="120" w:line="240" w:lineRule="auto"/>
        <w:rPr>
          <w:rFonts w:ascii="Times New Roman" w:eastAsia="Calibri" w:hAnsi="Times New Roman"/>
          <w:lang w:eastAsia="en-US"/>
        </w:rPr>
      </w:pPr>
      <w:r w:rsidRPr="00D87ED9">
        <w:rPr>
          <w:rFonts w:ascii="Times New Roman" w:hAnsi="Times New Roman"/>
        </w:rPr>
        <w:t xml:space="preserve">Адвокату  </w:t>
      </w:r>
      <w:r w:rsidR="006C1C69" w:rsidRPr="00D87ED9">
        <w:rPr>
          <w:rFonts w:ascii="Times New Roman" w:hAnsi="Times New Roman"/>
          <w:lang w:val="ru-RU"/>
        </w:rPr>
        <w:t>Емельяновой Анастасии Анатольевне</w:t>
      </w:r>
      <w:r w:rsidRPr="00D87ED9">
        <w:rPr>
          <w:rFonts w:ascii="Times New Roman" w:hAnsi="Times New Roman"/>
        </w:rPr>
        <w:t>,</w:t>
      </w:r>
    </w:p>
    <w:p w14:paraId="1A51A6A4" w14:textId="77777777" w:rsidR="009D1AA1" w:rsidRPr="00D87ED9" w:rsidRDefault="009D1AA1" w:rsidP="009D1AA1">
      <w:pPr>
        <w:pBdr>
          <w:top w:val="single" w:sz="4" w:space="1" w:color="auto"/>
        </w:pBdr>
        <w:spacing w:line="240" w:lineRule="auto"/>
        <w:ind w:left="1007" w:right="113"/>
        <w:rPr>
          <w:rFonts w:ascii="Times New Roman" w:hAnsi="Times New Roman"/>
          <w:sz w:val="16"/>
          <w:szCs w:val="16"/>
        </w:rPr>
      </w:pPr>
      <w:r w:rsidRPr="00D87ED9">
        <w:rPr>
          <w:rFonts w:ascii="Times New Roman" w:hAnsi="Times New Roman"/>
          <w:sz w:val="16"/>
          <w:szCs w:val="16"/>
        </w:rPr>
        <w:t>(фамилия, имя, отчество (при наличии))</w:t>
      </w:r>
    </w:p>
    <w:p w14:paraId="49729654" w14:textId="77777777" w:rsidR="009D1AA1" w:rsidRPr="00D87ED9" w:rsidRDefault="009D1AA1" w:rsidP="009D1AA1">
      <w:pPr>
        <w:spacing w:line="240" w:lineRule="auto"/>
        <w:rPr>
          <w:rFonts w:ascii="Times New Roman" w:hAnsi="Times New Roman"/>
        </w:rPr>
      </w:pPr>
      <w:r w:rsidRPr="00D87ED9">
        <w:rPr>
          <w:rFonts w:ascii="Times New Roman" w:hAnsi="Times New Roman"/>
        </w:rPr>
        <w:t xml:space="preserve">имеющему регистрационный номер  </w:t>
      </w:r>
    </w:p>
    <w:p w14:paraId="4BFDE98F" w14:textId="0F30C68F" w:rsidR="009D1AA1" w:rsidRPr="00D87ED9" w:rsidRDefault="009D1AA1" w:rsidP="009D1AA1">
      <w:pPr>
        <w:spacing w:line="240" w:lineRule="auto"/>
        <w:rPr>
          <w:rFonts w:ascii="Times New Roman" w:hAnsi="Times New Roman"/>
          <w:lang w:val="ru-RU"/>
        </w:rPr>
      </w:pPr>
      <w:bookmarkStart w:id="9" w:name="_Hlk116718935"/>
      <w:r w:rsidRPr="00D87ED9">
        <w:rPr>
          <w:rFonts w:ascii="Times New Roman" w:hAnsi="Times New Roman"/>
        </w:rPr>
        <w:t xml:space="preserve">в реестре адвокатов  </w:t>
      </w:r>
      <w:r w:rsidRPr="00D87ED9">
        <w:rPr>
          <w:rFonts w:ascii="Times New Roman" w:hAnsi="Times New Roman"/>
          <w:lang w:val="ru-RU"/>
        </w:rPr>
        <w:t>Москвы</w:t>
      </w:r>
      <w:r w:rsidRPr="00D87ED9">
        <w:rPr>
          <w:rFonts w:ascii="Times New Roman" w:hAnsi="Times New Roman"/>
        </w:rPr>
        <w:t xml:space="preserve">  </w:t>
      </w:r>
      <w:r w:rsidR="006C1C69" w:rsidRPr="00D87ED9">
        <w:rPr>
          <w:rFonts w:ascii="Times New Roman" w:hAnsi="Times New Roman"/>
          <w:lang w:val="ru-RU"/>
        </w:rPr>
        <w:t>77/11126</w:t>
      </w:r>
    </w:p>
    <w:bookmarkEnd w:id="9"/>
    <w:p w14:paraId="66F5F301" w14:textId="77777777" w:rsidR="009D1AA1" w:rsidRPr="00D87ED9" w:rsidRDefault="009D1AA1" w:rsidP="009D1AA1">
      <w:pPr>
        <w:pBdr>
          <w:top w:val="single" w:sz="4" w:space="1" w:color="auto"/>
        </w:pBdr>
        <w:spacing w:line="240" w:lineRule="auto"/>
        <w:rPr>
          <w:rFonts w:ascii="Times New Roman" w:hAnsi="Times New Roman"/>
          <w:sz w:val="16"/>
          <w:szCs w:val="16"/>
        </w:rPr>
      </w:pPr>
      <w:r w:rsidRPr="00D87ED9">
        <w:rPr>
          <w:rFonts w:ascii="Times New Roman" w:hAnsi="Times New Roman"/>
          <w:sz w:val="16"/>
          <w:szCs w:val="16"/>
        </w:rPr>
        <w:t>(наименование субъекта Российской Федерации)</w:t>
      </w:r>
    </w:p>
    <w:p w14:paraId="04786853" w14:textId="3A37201D" w:rsidR="009D1AA1" w:rsidRPr="00D87ED9" w:rsidRDefault="009D1AA1" w:rsidP="009D1AA1">
      <w:pPr>
        <w:spacing w:line="240" w:lineRule="auto"/>
        <w:rPr>
          <w:rFonts w:ascii="Times New Roman" w:hAnsi="Times New Roman"/>
          <w:lang w:val="ru-RU"/>
        </w:rPr>
      </w:pPr>
      <w:r w:rsidRPr="00D87ED9">
        <w:rPr>
          <w:rFonts w:ascii="Times New Roman" w:hAnsi="Times New Roman"/>
        </w:rPr>
        <w:t xml:space="preserve">удостоверение  </w:t>
      </w:r>
      <w:bookmarkStart w:id="10" w:name="_Hlk116718976"/>
      <w:r w:rsidR="006C1C69" w:rsidRPr="00D87ED9">
        <w:rPr>
          <w:rFonts w:ascii="Times New Roman" w:hAnsi="Times New Roman"/>
          <w:lang w:val="ru-RU"/>
        </w:rPr>
        <w:t xml:space="preserve">8325 </w:t>
      </w:r>
      <w:r w:rsidRPr="00D87ED9">
        <w:rPr>
          <w:rFonts w:ascii="Times New Roman" w:hAnsi="Times New Roman"/>
        </w:rPr>
        <w:t xml:space="preserve">Главным управлением МЮ РФ по </w:t>
      </w:r>
      <w:r w:rsidR="006C1C69" w:rsidRPr="00D87ED9">
        <w:rPr>
          <w:rFonts w:ascii="Times New Roman" w:hAnsi="Times New Roman"/>
          <w:lang w:val="ru-RU"/>
        </w:rPr>
        <w:t>Москве</w:t>
      </w:r>
      <w:r w:rsidRPr="00D87ED9">
        <w:rPr>
          <w:rFonts w:ascii="Times New Roman" w:hAnsi="Times New Roman"/>
        </w:rPr>
        <w:t xml:space="preserve"> 0</w:t>
      </w:r>
      <w:r w:rsidR="006C1C69" w:rsidRPr="00D87ED9">
        <w:rPr>
          <w:rFonts w:ascii="Times New Roman" w:hAnsi="Times New Roman"/>
          <w:lang w:val="ru-RU"/>
        </w:rPr>
        <w:t>9</w:t>
      </w:r>
      <w:r w:rsidRPr="00D87ED9">
        <w:rPr>
          <w:rFonts w:ascii="Times New Roman" w:hAnsi="Times New Roman"/>
        </w:rPr>
        <w:t>.</w:t>
      </w:r>
      <w:r w:rsidR="006C1C69" w:rsidRPr="00D87ED9">
        <w:rPr>
          <w:rFonts w:ascii="Times New Roman" w:hAnsi="Times New Roman"/>
          <w:lang w:val="ru-RU"/>
        </w:rPr>
        <w:t>11</w:t>
      </w:r>
      <w:r w:rsidRPr="00D87ED9">
        <w:rPr>
          <w:rFonts w:ascii="Times New Roman" w:hAnsi="Times New Roman"/>
        </w:rPr>
        <w:t>.201</w:t>
      </w:r>
      <w:r w:rsidR="006C1C69" w:rsidRPr="00D87ED9">
        <w:rPr>
          <w:rFonts w:ascii="Times New Roman" w:hAnsi="Times New Roman"/>
          <w:lang w:val="ru-RU"/>
        </w:rPr>
        <w:t>5</w:t>
      </w:r>
      <w:bookmarkEnd w:id="10"/>
    </w:p>
    <w:p w14:paraId="1A46EE67" w14:textId="77777777" w:rsidR="009D1AA1" w:rsidRPr="00D87ED9" w:rsidRDefault="009D1AA1" w:rsidP="009D1AA1">
      <w:pPr>
        <w:spacing w:line="240" w:lineRule="auto"/>
        <w:rPr>
          <w:rFonts w:ascii="Times New Roman" w:hAnsi="Times New Roman"/>
          <w:sz w:val="16"/>
          <w:szCs w:val="16"/>
        </w:rPr>
      </w:pPr>
      <w:r w:rsidRPr="00D87ED9">
        <w:rPr>
          <w:rFonts w:ascii="Times New Roman" w:hAnsi="Times New Roman"/>
          <w:sz w:val="16"/>
          <w:szCs w:val="16"/>
        </w:rPr>
        <w:t>(</w:t>
      </w:r>
      <w:proofErr w:type="spellStart"/>
      <w:r w:rsidRPr="00D87ED9">
        <w:rPr>
          <w:rFonts w:ascii="Times New Roman" w:hAnsi="Times New Roman"/>
          <w:sz w:val="16"/>
          <w:szCs w:val="16"/>
        </w:rPr>
        <w:t>номер,кем</w:t>
      </w:r>
      <w:proofErr w:type="spellEnd"/>
      <w:r w:rsidRPr="00D87ED9">
        <w:rPr>
          <w:rFonts w:ascii="Times New Roman" w:hAnsi="Times New Roman"/>
          <w:sz w:val="16"/>
          <w:szCs w:val="16"/>
        </w:rPr>
        <w:t xml:space="preserve"> и когда выдано)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1418"/>
        <w:gridCol w:w="142"/>
        <w:gridCol w:w="2268"/>
      </w:tblGrid>
      <w:tr w:rsidR="009D1AA1" w:rsidRPr="00D87ED9" w14:paraId="45440098" w14:textId="77777777" w:rsidTr="009D1AA1">
        <w:tc>
          <w:tcPr>
            <w:tcW w:w="1191" w:type="dxa"/>
            <w:vAlign w:val="bottom"/>
            <w:hideMark/>
          </w:tcPr>
          <w:p w14:paraId="2E34AC60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eastAsia="Times New Roman" w:hAnsi="Times New Roman"/>
              </w:rPr>
              <w:t>поручается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C5B93D" w14:textId="50E943E3" w:rsidR="009D1AA1" w:rsidRPr="00D87ED9" w:rsidRDefault="00232B4B">
            <w:pPr>
              <w:spacing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87ED9">
              <w:rPr>
                <w:rFonts w:ascii="Times New Roman" w:eastAsia="Times New Roman" w:hAnsi="Times New Roman"/>
                <w:lang w:val="ru-RU"/>
              </w:rPr>
              <w:t>1</w:t>
            </w:r>
            <w:r w:rsidR="000F6412" w:rsidRPr="00D87ED9">
              <w:rPr>
                <w:rFonts w:ascii="Times New Roman" w:eastAsia="Times New Roman" w:hAnsi="Times New Roman"/>
                <w:lang w:val="ru-RU"/>
              </w:rPr>
              <w:t>1</w:t>
            </w:r>
            <w:r w:rsidR="009D1AA1" w:rsidRPr="00D87ED9">
              <w:rPr>
                <w:rFonts w:ascii="Times New Roman" w:eastAsia="Times New Roman" w:hAnsi="Times New Roman"/>
              </w:rPr>
              <w:t>.</w:t>
            </w:r>
            <w:r w:rsidR="000F6412" w:rsidRPr="00D87ED9">
              <w:rPr>
                <w:rFonts w:ascii="Times New Roman" w:eastAsia="Times New Roman" w:hAnsi="Times New Roman"/>
                <w:lang w:val="ru-RU"/>
              </w:rPr>
              <w:t>1</w:t>
            </w:r>
            <w:r w:rsidRPr="00D87ED9">
              <w:rPr>
                <w:rFonts w:ascii="Times New Roman" w:eastAsia="Times New Roman" w:hAnsi="Times New Roman"/>
                <w:lang w:val="ru-RU"/>
              </w:rPr>
              <w:t>1</w:t>
            </w:r>
            <w:r w:rsidR="009D1AA1" w:rsidRPr="00D87ED9">
              <w:rPr>
                <w:rFonts w:ascii="Times New Roman" w:eastAsia="Times New Roman" w:hAnsi="Times New Roman"/>
              </w:rPr>
              <w:t>.20</w:t>
            </w:r>
            <w:r w:rsidRPr="00D87ED9">
              <w:rPr>
                <w:rFonts w:ascii="Times New Roman" w:eastAsia="Times New Roman" w:hAnsi="Times New Roman"/>
                <w:lang w:val="ru-RU"/>
              </w:rPr>
              <w:t>21</w:t>
            </w:r>
          </w:p>
        </w:tc>
        <w:tc>
          <w:tcPr>
            <w:tcW w:w="142" w:type="dxa"/>
            <w:vAlign w:val="bottom"/>
          </w:tcPr>
          <w:p w14:paraId="7D60353E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E794CA" w14:textId="6DC37382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87ED9">
              <w:rPr>
                <w:rFonts w:ascii="Times New Roman" w:hAnsi="Times New Roman"/>
                <w:sz w:val="20"/>
                <w:szCs w:val="20"/>
              </w:rPr>
              <w:t>участие в рассмотрении гражданского дела № 1234/20</w:t>
            </w:r>
            <w:r w:rsidR="006C1C69" w:rsidRPr="00D87ED9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D87ED9">
              <w:rPr>
                <w:rFonts w:ascii="Times New Roman" w:hAnsi="Times New Roman"/>
                <w:sz w:val="20"/>
                <w:szCs w:val="20"/>
              </w:rPr>
              <w:t xml:space="preserve"> по иску </w:t>
            </w:r>
            <w:r w:rsidR="006C1C69" w:rsidRPr="00D87ED9">
              <w:rPr>
                <w:rFonts w:ascii="Times New Roman" w:hAnsi="Times New Roman"/>
                <w:sz w:val="20"/>
                <w:szCs w:val="20"/>
                <w:lang w:val="ru-RU"/>
              </w:rPr>
              <w:t>Иванова А</w:t>
            </w:r>
            <w:r w:rsidRPr="00D87ED9">
              <w:rPr>
                <w:rFonts w:ascii="Times New Roman" w:hAnsi="Times New Roman"/>
                <w:sz w:val="20"/>
                <w:szCs w:val="20"/>
              </w:rPr>
              <w:t xml:space="preserve">.А. к </w:t>
            </w:r>
            <w:r w:rsidR="00232B4B" w:rsidRPr="00D87ED9">
              <w:rPr>
                <w:rFonts w:ascii="Times New Roman" w:hAnsi="Times New Roman"/>
                <w:sz w:val="20"/>
                <w:szCs w:val="20"/>
                <w:lang w:val="ru-RU"/>
              </w:rPr>
              <w:t>Черепанову И.В.</w:t>
            </w:r>
            <w:r w:rsidRPr="00D87ED9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232B4B" w:rsidRPr="00D87E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Преображенском </w:t>
            </w:r>
            <w:r w:rsidRPr="00D87ED9">
              <w:rPr>
                <w:rFonts w:ascii="Times New Roman" w:hAnsi="Times New Roman"/>
                <w:sz w:val="20"/>
                <w:szCs w:val="20"/>
              </w:rPr>
              <w:t>районном суде</w:t>
            </w:r>
            <w:r w:rsidR="00232B4B" w:rsidRPr="00D87E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 Москвы</w:t>
            </w:r>
          </w:p>
        </w:tc>
      </w:tr>
      <w:tr w:rsidR="009D1AA1" w:rsidRPr="00D87ED9" w14:paraId="25087778" w14:textId="77777777" w:rsidTr="009D1AA1">
        <w:tc>
          <w:tcPr>
            <w:tcW w:w="1191" w:type="dxa"/>
            <w:hideMark/>
          </w:tcPr>
          <w:p w14:paraId="5CD7A0C2" w14:textId="1E15AB61" w:rsidR="009D1AA1" w:rsidRPr="00D87ED9" w:rsidRDefault="000F6412">
            <w:pPr>
              <w:spacing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87ED9">
              <w:rPr>
                <w:rFonts w:ascii="Times New Roman" w:eastAsia="Times New Roman" w:hAnsi="Times New Roman"/>
                <w:lang w:val="ru-RU"/>
              </w:rPr>
              <w:t>Черепанов И.В.</w:t>
            </w:r>
          </w:p>
        </w:tc>
        <w:tc>
          <w:tcPr>
            <w:tcW w:w="1418" w:type="dxa"/>
            <w:hideMark/>
          </w:tcPr>
          <w:p w14:paraId="573F0EA3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7ED9">
              <w:rPr>
                <w:rFonts w:ascii="Times New Roman" w:eastAsia="Times New Roman" w:hAnsi="Times New Roman"/>
                <w:sz w:val="16"/>
                <w:szCs w:val="16"/>
              </w:rPr>
              <w:t>(с какого числа)</w:t>
            </w:r>
          </w:p>
        </w:tc>
        <w:tc>
          <w:tcPr>
            <w:tcW w:w="142" w:type="dxa"/>
          </w:tcPr>
          <w:p w14:paraId="29216D17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14:paraId="0262D816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7ED9">
              <w:rPr>
                <w:rFonts w:ascii="Times New Roman" w:eastAsia="Times New Roman" w:hAnsi="Times New Roman"/>
                <w:sz w:val="16"/>
                <w:szCs w:val="16"/>
              </w:rPr>
              <w:t>(сущность поручения)</w:t>
            </w:r>
          </w:p>
        </w:tc>
      </w:tr>
    </w:tbl>
    <w:p w14:paraId="50DC0844" w14:textId="77777777" w:rsidR="009D1AA1" w:rsidRPr="00D87ED9" w:rsidRDefault="009D1AA1" w:rsidP="009D1AA1">
      <w:pPr>
        <w:pBdr>
          <w:top w:val="single" w:sz="4" w:space="1" w:color="auto"/>
        </w:pBdr>
        <w:spacing w:line="240" w:lineRule="auto"/>
        <w:rPr>
          <w:rFonts w:ascii="Times New Roman" w:eastAsia="Calibri" w:hAnsi="Times New Roman"/>
          <w:sz w:val="16"/>
          <w:szCs w:val="16"/>
          <w:lang w:eastAsia="en-US"/>
        </w:rPr>
      </w:pPr>
      <w:r w:rsidRPr="00D87ED9">
        <w:rPr>
          <w:rFonts w:ascii="Times New Roman" w:hAnsi="Times New Roman"/>
          <w:sz w:val="16"/>
          <w:szCs w:val="16"/>
        </w:rPr>
        <w:t>(фамилия, имя, отчество (при наличии) физического лица или наименование юридического лица, чьи интересы представляются)</w:t>
      </w:r>
    </w:p>
    <w:p w14:paraId="24360919" w14:textId="77777777" w:rsidR="009D1AA1" w:rsidRPr="00D87ED9" w:rsidRDefault="009D1AA1" w:rsidP="009D1AA1">
      <w:pPr>
        <w:spacing w:line="240" w:lineRule="auto"/>
        <w:rPr>
          <w:rFonts w:ascii="Times New Roman" w:hAnsi="Times New Roman"/>
        </w:rPr>
      </w:pPr>
      <w:r w:rsidRPr="00D87ED9">
        <w:rPr>
          <w:rFonts w:ascii="Times New Roman" w:hAnsi="Times New Roman"/>
        </w:rPr>
        <w:t>1-я инстанция</w:t>
      </w:r>
    </w:p>
    <w:p w14:paraId="4807C93E" w14:textId="77777777" w:rsidR="009D1AA1" w:rsidRPr="00D87ED9" w:rsidRDefault="009D1AA1" w:rsidP="009D1AA1">
      <w:pPr>
        <w:pBdr>
          <w:top w:val="single" w:sz="4" w:space="1" w:color="auto"/>
        </w:pBdr>
        <w:spacing w:line="240" w:lineRule="auto"/>
        <w:rPr>
          <w:rFonts w:ascii="Times New Roman" w:hAnsi="Times New Roman"/>
          <w:sz w:val="16"/>
          <w:szCs w:val="16"/>
        </w:rPr>
      </w:pPr>
      <w:r w:rsidRPr="00D87ED9">
        <w:rPr>
          <w:rFonts w:ascii="Times New Roman" w:hAnsi="Times New Roman"/>
          <w:sz w:val="16"/>
          <w:szCs w:val="16"/>
        </w:rPr>
        <w:t>(стадия рассмотрения дела или наименование органа, учреждения, организации)</w:t>
      </w:r>
    </w:p>
    <w:p w14:paraId="6DC01C19" w14:textId="740D4466" w:rsidR="009D1AA1" w:rsidRPr="00D87ED9" w:rsidRDefault="009D1AA1" w:rsidP="009D1AA1">
      <w:pPr>
        <w:spacing w:line="240" w:lineRule="auto"/>
        <w:rPr>
          <w:rFonts w:ascii="Times New Roman" w:hAnsi="Times New Roman"/>
        </w:rPr>
      </w:pPr>
      <w:r w:rsidRPr="00D87ED9">
        <w:rPr>
          <w:rFonts w:ascii="Times New Roman" w:hAnsi="Times New Roman"/>
        </w:rPr>
        <w:t xml:space="preserve">Основания выдачи ордера  соглашение </w:t>
      </w:r>
      <w:r w:rsidR="000F6412" w:rsidRPr="00D87ED9">
        <w:rPr>
          <w:rFonts w:ascii="Times New Roman" w:hAnsi="Times New Roman"/>
          <w:lang w:val="ru-RU"/>
        </w:rPr>
        <w:t>1</w:t>
      </w:r>
      <w:r w:rsidRPr="00D87ED9">
        <w:rPr>
          <w:rFonts w:ascii="Times New Roman" w:hAnsi="Times New Roman"/>
        </w:rPr>
        <w:t xml:space="preserve"> от </w:t>
      </w:r>
      <w:r w:rsidR="000F6412" w:rsidRPr="00D87ED9">
        <w:rPr>
          <w:rFonts w:ascii="Times New Roman" w:hAnsi="Times New Roman"/>
          <w:lang w:val="ru-RU"/>
        </w:rPr>
        <w:t>11</w:t>
      </w:r>
      <w:r w:rsidRPr="00D87ED9">
        <w:rPr>
          <w:rFonts w:ascii="Times New Roman" w:hAnsi="Times New Roman"/>
        </w:rPr>
        <w:t>.1</w:t>
      </w:r>
      <w:r w:rsidR="000F6412" w:rsidRPr="00D87ED9">
        <w:rPr>
          <w:rFonts w:ascii="Times New Roman" w:hAnsi="Times New Roman"/>
          <w:lang w:val="ru-RU"/>
        </w:rPr>
        <w:t>1</w:t>
      </w:r>
      <w:r w:rsidRPr="00D87ED9">
        <w:rPr>
          <w:rFonts w:ascii="Times New Roman" w:hAnsi="Times New Roman"/>
        </w:rPr>
        <w:t>.20</w:t>
      </w:r>
      <w:r w:rsidR="000F6412" w:rsidRPr="00D87ED9">
        <w:rPr>
          <w:rFonts w:ascii="Times New Roman" w:hAnsi="Times New Roman"/>
          <w:lang w:val="ru-RU"/>
        </w:rPr>
        <w:t>21</w:t>
      </w:r>
    </w:p>
    <w:p w14:paraId="7E02DD58" w14:textId="77777777" w:rsidR="009D1AA1" w:rsidRPr="00D87ED9" w:rsidRDefault="009D1AA1" w:rsidP="009D1AA1">
      <w:pPr>
        <w:pBdr>
          <w:top w:val="single" w:sz="4" w:space="1" w:color="auto"/>
        </w:pBdr>
        <w:spacing w:line="240" w:lineRule="auto"/>
        <w:ind w:left="2563"/>
        <w:rPr>
          <w:rFonts w:ascii="Times New Roman" w:hAnsi="Times New Roman"/>
          <w:sz w:val="16"/>
          <w:szCs w:val="16"/>
        </w:rPr>
      </w:pPr>
      <w:r w:rsidRPr="00D87ED9">
        <w:rPr>
          <w:rFonts w:ascii="Times New Roman" w:hAnsi="Times New Roman"/>
          <w:sz w:val="16"/>
          <w:szCs w:val="16"/>
        </w:rPr>
        <w:t>(реквизиты соглашения,</w:t>
      </w:r>
      <w:r w:rsidRPr="00D87ED9">
        <w:rPr>
          <w:rFonts w:ascii="Times New Roman" w:hAnsi="Times New Roman"/>
          <w:sz w:val="16"/>
          <w:szCs w:val="16"/>
        </w:rPr>
        <w:br/>
        <w:t>документа о назначении)</w:t>
      </w:r>
    </w:p>
    <w:p w14:paraId="4EF27952" w14:textId="25894DDA" w:rsidR="009D1AA1" w:rsidRPr="00D87ED9" w:rsidRDefault="009D1AA1" w:rsidP="009D1AA1">
      <w:pPr>
        <w:spacing w:line="240" w:lineRule="auto"/>
        <w:rPr>
          <w:rFonts w:ascii="Times New Roman" w:hAnsi="Times New Roman"/>
          <w:lang w:val="ru-RU"/>
        </w:rPr>
      </w:pPr>
      <w:r w:rsidRPr="00D87ED9">
        <w:rPr>
          <w:rFonts w:ascii="Times New Roman" w:hAnsi="Times New Roman"/>
        </w:rPr>
        <w:t xml:space="preserve">Ордер выдан  </w:t>
      </w:r>
      <w:r w:rsidR="000F6412" w:rsidRPr="00D87ED9">
        <w:rPr>
          <w:rFonts w:ascii="Times New Roman" w:hAnsi="Times New Roman"/>
          <w:lang w:val="ru-RU"/>
        </w:rPr>
        <w:t>Московская городская коллегия адвокатов</w:t>
      </w:r>
    </w:p>
    <w:p w14:paraId="47251E79" w14:textId="77777777" w:rsidR="009D1AA1" w:rsidRPr="00D87ED9" w:rsidRDefault="009D1AA1" w:rsidP="009D1AA1">
      <w:pPr>
        <w:pBdr>
          <w:top w:val="single" w:sz="4" w:space="1" w:color="auto"/>
        </w:pBdr>
        <w:spacing w:line="240" w:lineRule="auto"/>
        <w:ind w:left="1328"/>
        <w:rPr>
          <w:rFonts w:ascii="Times New Roman" w:hAnsi="Times New Roman"/>
          <w:sz w:val="16"/>
          <w:szCs w:val="16"/>
        </w:rPr>
      </w:pPr>
      <w:r w:rsidRPr="00D87ED9">
        <w:rPr>
          <w:rFonts w:ascii="Times New Roman" w:hAnsi="Times New Roman"/>
          <w:sz w:val="16"/>
          <w:szCs w:val="16"/>
        </w:rPr>
        <w:t>(полное наименование адвокатского образования)</w:t>
      </w:r>
    </w:p>
    <w:p w14:paraId="33B703C2" w14:textId="4734F7C2" w:rsidR="009D1AA1" w:rsidRPr="00D87ED9" w:rsidRDefault="009D1AA1" w:rsidP="009D1AA1">
      <w:pPr>
        <w:spacing w:line="240" w:lineRule="auto"/>
        <w:rPr>
          <w:rFonts w:ascii="Times New Roman" w:hAnsi="Times New Roman"/>
        </w:rPr>
      </w:pPr>
      <w:r w:rsidRPr="00D87ED9">
        <w:rPr>
          <w:rFonts w:ascii="Times New Roman" w:hAnsi="Times New Roman"/>
        </w:rPr>
        <w:t xml:space="preserve">адрес </w:t>
      </w:r>
      <w:bookmarkStart w:id="11" w:name="_Hlk116719108"/>
      <w:r w:rsidR="000F6412" w:rsidRPr="00D87ED9">
        <w:rPr>
          <w:rFonts w:ascii="Times New Roman" w:hAnsi="Times New Roman"/>
          <w:lang w:val="ru-RU"/>
        </w:rPr>
        <w:t xml:space="preserve">984474, г. Москва, ул. Бауманская, д. 33/2, стр. 1, </w:t>
      </w:r>
      <w:proofErr w:type="spellStart"/>
      <w:r w:rsidR="000F6412" w:rsidRPr="00D87ED9">
        <w:rPr>
          <w:rFonts w:ascii="Times New Roman" w:hAnsi="Times New Roman"/>
          <w:lang w:val="ru-RU"/>
        </w:rPr>
        <w:t>эт</w:t>
      </w:r>
      <w:proofErr w:type="spellEnd"/>
      <w:r w:rsidR="000F6412" w:rsidRPr="00D87ED9">
        <w:rPr>
          <w:rFonts w:ascii="Times New Roman" w:hAnsi="Times New Roman"/>
          <w:lang w:val="ru-RU"/>
        </w:rPr>
        <w:t xml:space="preserve">. 3, пом. </w:t>
      </w:r>
      <w:r w:rsidR="000F6412" w:rsidRPr="00D87ED9">
        <w:rPr>
          <w:rFonts w:ascii="Times New Roman" w:hAnsi="Times New Roman"/>
          <w:lang w:val="en-US"/>
        </w:rPr>
        <w:t>II</w:t>
      </w:r>
      <w:r w:rsidR="000F6412" w:rsidRPr="00D87ED9">
        <w:rPr>
          <w:rFonts w:ascii="Times New Roman" w:hAnsi="Times New Roman"/>
          <w:lang w:val="ru-RU"/>
        </w:rPr>
        <w:t xml:space="preserve">, ком. 1-16, </w:t>
      </w:r>
      <w:r w:rsidRPr="00D87ED9">
        <w:rPr>
          <w:rFonts w:ascii="Times New Roman" w:hAnsi="Times New Roman"/>
        </w:rPr>
        <w:t>тел</w:t>
      </w:r>
      <w:r w:rsidR="000F6412" w:rsidRPr="00D87ED9">
        <w:rPr>
          <w:rFonts w:ascii="Times New Roman" w:hAnsi="Times New Roman"/>
          <w:lang w:val="ru-RU"/>
        </w:rPr>
        <w:t>.</w:t>
      </w:r>
      <w:r w:rsidRPr="00D87ED9">
        <w:rPr>
          <w:rFonts w:ascii="Times New Roman" w:hAnsi="Times New Roman"/>
        </w:rPr>
        <w:t xml:space="preserve">  </w:t>
      </w:r>
      <w:r w:rsidRPr="00D87ED9">
        <w:rPr>
          <w:rFonts w:ascii="Times New Roman" w:hAnsi="Times New Roman"/>
          <w:snapToGrid w:val="0"/>
          <w:sz w:val="20"/>
          <w:szCs w:val="20"/>
        </w:rPr>
        <w:t>4</w:t>
      </w:r>
      <w:r w:rsidR="000F6412" w:rsidRPr="00D87ED9">
        <w:rPr>
          <w:rFonts w:ascii="Times New Roman" w:hAnsi="Times New Roman"/>
          <w:snapToGrid w:val="0"/>
          <w:sz w:val="20"/>
          <w:szCs w:val="20"/>
          <w:lang w:val="ru-RU"/>
        </w:rPr>
        <w:t>9</w:t>
      </w:r>
      <w:r w:rsidRPr="00D87ED9">
        <w:rPr>
          <w:rFonts w:ascii="Times New Roman" w:hAnsi="Times New Roman"/>
          <w:snapToGrid w:val="0"/>
          <w:sz w:val="20"/>
          <w:szCs w:val="20"/>
        </w:rPr>
        <w:t>6-03-71</w:t>
      </w:r>
    </w:p>
    <w:bookmarkEnd w:id="11"/>
    <w:p w14:paraId="0F17EEA4" w14:textId="182CF132" w:rsidR="009D1AA1" w:rsidRPr="00D87ED9" w:rsidRDefault="009D1AA1" w:rsidP="000F6412">
      <w:pPr>
        <w:tabs>
          <w:tab w:val="left" w:pos="5310"/>
        </w:tabs>
        <w:spacing w:line="240" w:lineRule="auto"/>
        <w:rPr>
          <w:rFonts w:ascii="Times New Roman" w:hAnsi="Times New Roman"/>
          <w:lang w:val="ru-RU"/>
        </w:rPr>
      </w:pPr>
      <w:r w:rsidRPr="00D87ED9">
        <w:rPr>
          <w:rFonts w:ascii="Times New Roman" w:hAnsi="Times New Roman"/>
        </w:rPr>
        <w:t xml:space="preserve">Ордер получил  </w:t>
      </w:r>
      <w:r w:rsidR="000F6412" w:rsidRPr="00D87ED9">
        <w:rPr>
          <w:rFonts w:ascii="Times New Roman" w:hAnsi="Times New Roman"/>
        </w:rPr>
        <w:tab/>
      </w:r>
      <w:r w:rsidR="000F6412" w:rsidRPr="00D87ED9">
        <w:rPr>
          <w:rFonts w:ascii="Times New Roman" w:hAnsi="Times New Roman"/>
          <w:lang w:val="ru-RU"/>
        </w:rPr>
        <w:t>Емельянова А.А.</w:t>
      </w:r>
    </w:p>
    <w:p w14:paraId="242AAFCB" w14:textId="77777777" w:rsidR="009D1AA1" w:rsidRPr="00D87ED9" w:rsidRDefault="009D1AA1" w:rsidP="009D1AA1">
      <w:pPr>
        <w:pBdr>
          <w:top w:val="single" w:sz="4" w:space="1" w:color="auto"/>
        </w:pBdr>
        <w:spacing w:line="240" w:lineRule="auto"/>
        <w:ind w:left="1510"/>
        <w:rPr>
          <w:rFonts w:ascii="Times New Roman" w:hAnsi="Times New Roman"/>
          <w:sz w:val="16"/>
          <w:szCs w:val="16"/>
        </w:rPr>
      </w:pPr>
      <w:r w:rsidRPr="00D87ED9">
        <w:rPr>
          <w:rFonts w:ascii="Times New Roman" w:hAnsi="Times New Roman"/>
          <w:sz w:val="16"/>
          <w:szCs w:val="16"/>
        </w:rPr>
        <w:t>(подпись адвоката)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6"/>
        <w:gridCol w:w="113"/>
        <w:gridCol w:w="1191"/>
        <w:gridCol w:w="113"/>
        <w:gridCol w:w="1814"/>
      </w:tblGrid>
      <w:tr w:rsidR="009D1AA1" w:rsidRPr="00D87ED9" w14:paraId="34880346" w14:textId="77777777" w:rsidTr="009D1AA1"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A6CAA7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" w:type="dxa"/>
            <w:vAlign w:val="bottom"/>
          </w:tcPr>
          <w:p w14:paraId="5DB91C38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C68FC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" w:type="dxa"/>
            <w:vAlign w:val="bottom"/>
          </w:tcPr>
          <w:p w14:paraId="3CD460D1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30087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D1AA1" w:rsidRPr="00D87ED9" w14:paraId="53724E18" w14:textId="77777777" w:rsidTr="009D1AA1">
        <w:tc>
          <w:tcPr>
            <w:tcW w:w="1786" w:type="dxa"/>
            <w:hideMark/>
          </w:tcPr>
          <w:p w14:paraId="60F2722A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7ED9">
              <w:rPr>
                <w:rFonts w:ascii="Times New Roman" w:eastAsia="Times New Roman" w:hAnsi="Times New Roman"/>
                <w:sz w:val="16"/>
                <w:szCs w:val="16"/>
              </w:rPr>
              <w:t>(должность лица, выдавшего ордер)</w:t>
            </w:r>
          </w:p>
        </w:tc>
        <w:tc>
          <w:tcPr>
            <w:tcW w:w="113" w:type="dxa"/>
          </w:tcPr>
          <w:p w14:paraId="50129803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91" w:type="dxa"/>
            <w:hideMark/>
          </w:tcPr>
          <w:p w14:paraId="745E945C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7ED9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14:paraId="6B6E957D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hideMark/>
          </w:tcPr>
          <w:p w14:paraId="0C69D739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7ED9">
              <w:rPr>
                <w:rFonts w:ascii="Times New Roman" w:eastAsia="Times New Roman" w:hAnsi="Times New Roman"/>
                <w:sz w:val="16"/>
                <w:szCs w:val="16"/>
              </w:rPr>
              <w:t>(фамилия, инициалы)</w:t>
            </w:r>
          </w:p>
        </w:tc>
      </w:tr>
    </w:tbl>
    <w:p w14:paraId="632AC4E2" w14:textId="77777777" w:rsidR="009D1AA1" w:rsidRPr="00D87ED9" w:rsidRDefault="009D1AA1" w:rsidP="009D1AA1">
      <w:pPr>
        <w:spacing w:after="360" w:line="240" w:lineRule="auto"/>
        <w:rPr>
          <w:rFonts w:ascii="Times New Roman" w:eastAsia="Calibri" w:hAnsi="Times New Roman"/>
          <w:lang w:eastAsia="en-US"/>
        </w:rPr>
      </w:pPr>
      <w:r w:rsidRPr="00D87ED9">
        <w:rPr>
          <w:rFonts w:ascii="Times New Roman" w:hAnsi="Times New Roman"/>
        </w:rPr>
        <w:t>М.П.</w:t>
      </w:r>
    </w:p>
    <w:p w14:paraId="7AD00DF4" w14:textId="77777777" w:rsidR="009D1AA1" w:rsidRPr="00D87ED9" w:rsidRDefault="009D1AA1" w:rsidP="009D1AA1">
      <w:pPr>
        <w:spacing w:before="480" w:after="120" w:line="240" w:lineRule="auto"/>
        <w:rPr>
          <w:rFonts w:ascii="Times New Roman" w:hAnsi="Times New Roman"/>
          <w:b/>
          <w:bCs/>
        </w:rPr>
      </w:pPr>
    </w:p>
    <w:p w14:paraId="1AB45383" w14:textId="77777777" w:rsidR="009D1AA1" w:rsidRPr="00D87ED9" w:rsidRDefault="009D1AA1" w:rsidP="009D1AA1">
      <w:pPr>
        <w:rPr>
          <w:rFonts w:ascii="Times New Roman" w:hAnsi="Times New Roman"/>
        </w:rPr>
      </w:pPr>
      <w:r w:rsidRPr="00D87ED9">
        <w:rPr>
          <w:rFonts w:ascii="Times New Roman" w:hAnsi="Times New Roman"/>
        </w:rPr>
        <w:br w:type="page"/>
      </w:r>
    </w:p>
    <w:p w14:paraId="12F48476" w14:textId="77777777" w:rsidR="009D1AA1" w:rsidRPr="00D87ED9" w:rsidRDefault="009D1AA1" w:rsidP="009D1AA1">
      <w:pPr>
        <w:spacing w:line="240" w:lineRule="auto"/>
        <w:rPr>
          <w:rFonts w:ascii="Times New Roman" w:hAnsi="Times New Roman"/>
          <w:b/>
          <w:bCs/>
        </w:rPr>
      </w:pPr>
    </w:p>
    <w:p w14:paraId="498A5B5D" w14:textId="77777777" w:rsidR="009D1AA1" w:rsidRPr="00D87ED9" w:rsidRDefault="009D1AA1" w:rsidP="009D1AA1">
      <w:pPr>
        <w:spacing w:line="240" w:lineRule="auto"/>
        <w:rPr>
          <w:rFonts w:ascii="Times New Roman" w:hAnsi="Times New Roman"/>
          <w:b/>
          <w:bCs/>
        </w:rPr>
      </w:pPr>
      <w:r w:rsidRPr="00D87ED9">
        <w:rPr>
          <w:rFonts w:ascii="Times New Roman" w:hAnsi="Times New Roman"/>
          <w:b/>
          <w:bCs/>
        </w:rPr>
        <w:t>ОРДЕР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851"/>
        <w:gridCol w:w="680"/>
        <w:gridCol w:w="397"/>
        <w:gridCol w:w="255"/>
        <w:gridCol w:w="1418"/>
        <w:gridCol w:w="369"/>
        <w:gridCol w:w="369"/>
        <w:gridCol w:w="284"/>
      </w:tblGrid>
      <w:tr w:rsidR="009D1AA1" w:rsidRPr="00D87ED9" w14:paraId="3B2A1FAB" w14:textId="77777777" w:rsidTr="009D1AA1">
        <w:tc>
          <w:tcPr>
            <w:tcW w:w="340" w:type="dxa"/>
            <w:vAlign w:val="bottom"/>
            <w:hideMark/>
          </w:tcPr>
          <w:p w14:paraId="5BDFD6F9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4706A5" w14:textId="6040F4EC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87ED9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680" w:type="dxa"/>
            <w:vAlign w:val="bottom"/>
            <w:hideMark/>
          </w:tcPr>
          <w:p w14:paraId="00D6A8E9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eastAsia="Times New Roman" w:hAnsi="Times New Roman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1A9244" w14:textId="144A05EC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87ED9">
              <w:rPr>
                <w:rFonts w:ascii="Times New Roman" w:eastAsia="Times New Roman" w:hAnsi="Times New Roman"/>
                <w:lang w:val="ru-RU"/>
              </w:rPr>
              <w:t>11</w:t>
            </w:r>
          </w:p>
        </w:tc>
        <w:tc>
          <w:tcPr>
            <w:tcW w:w="255" w:type="dxa"/>
            <w:vAlign w:val="bottom"/>
            <w:hideMark/>
          </w:tcPr>
          <w:p w14:paraId="046A0736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eastAsia="Times New Roman" w:hAnsi="Times New Roman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A34CA6" w14:textId="2FEFCFBA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eastAsia="Times New Roman" w:hAnsi="Times New Roman"/>
                <w:lang w:val="ru-RU"/>
              </w:rPr>
              <w:t>ноя</w:t>
            </w:r>
            <w:proofErr w:type="spellStart"/>
            <w:r w:rsidRPr="00D87ED9">
              <w:rPr>
                <w:rFonts w:ascii="Times New Roman" w:eastAsia="Times New Roman" w:hAnsi="Times New Roman"/>
              </w:rPr>
              <w:t>бря</w:t>
            </w:r>
            <w:proofErr w:type="spellEnd"/>
          </w:p>
        </w:tc>
        <w:tc>
          <w:tcPr>
            <w:tcW w:w="369" w:type="dxa"/>
            <w:vAlign w:val="bottom"/>
            <w:hideMark/>
          </w:tcPr>
          <w:p w14:paraId="7DC078AF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E2BF7E" w14:textId="1FBEE5A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87ED9">
              <w:rPr>
                <w:rFonts w:ascii="Times New Roman" w:eastAsia="Times New Roman" w:hAnsi="Times New Roman"/>
                <w:lang w:val="ru-RU"/>
              </w:rPr>
              <w:t>21</w:t>
            </w:r>
          </w:p>
        </w:tc>
        <w:tc>
          <w:tcPr>
            <w:tcW w:w="284" w:type="dxa"/>
            <w:vAlign w:val="bottom"/>
            <w:hideMark/>
          </w:tcPr>
          <w:p w14:paraId="24D93099" w14:textId="77777777" w:rsidR="009D1AA1" w:rsidRPr="00D87ED9" w:rsidRDefault="009D1AA1">
            <w:pPr>
              <w:spacing w:line="240" w:lineRule="auto"/>
              <w:ind w:left="57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eastAsia="Times New Roman" w:hAnsi="Times New Roman"/>
              </w:rPr>
              <w:t>г.</w:t>
            </w:r>
          </w:p>
        </w:tc>
      </w:tr>
    </w:tbl>
    <w:p w14:paraId="5A0DC4E7" w14:textId="2DAAC9EA" w:rsidR="009D1AA1" w:rsidRPr="00D87ED9" w:rsidRDefault="009D1AA1" w:rsidP="009D1AA1">
      <w:pPr>
        <w:tabs>
          <w:tab w:val="right" w:pos="4962"/>
        </w:tabs>
        <w:spacing w:line="240" w:lineRule="auto"/>
        <w:rPr>
          <w:rFonts w:ascii="Times New Roman" w:eastAsia="Calibri" w:hAnsi="Times New Roman"/>
          <w:lang w:eastAsia="en-US"/>
        </w:rPr>
      </w:pPr>
      <w:r w:rsidRPr="00D87ED9">
        <w:rPr>
          <w:rFonts w:ascii="Times New Roman" w:hAnsi="Times New Roman"/>
        </w:rPr>
        <w:t xml:space="preserve">Адвокату  </w:t>
      </w:r>
      <w:r w:rsidRPr="00D87ED9">
        <w:rPr>
          <w:rFonts w:ascii="Times New Roman" w:hAnsi="Times New Roman"/>
          <w:lang w:val="ru-RU"/>
        </w:rPr>
        <w:t>Емельяновой Анастасии Анатольевне</w:t>
      </w:r>
      <w:r w:rsidRPr="00D87ED9">
        <w:rPr>
          <w:rFonts w:ascii="Times New Roman" w:hAnsi="Times New Roman"/>
        </w:rPr>
        <w:tab/>
        <w:t>,</w:t>
      </w:r>
    </w:p>
    <w:p w14:paraId="5D47AD54" w14:textId="77777777" w:rsidR="009D1AA1" w:rsidRPr="00D87ED9" w:rsidRDefault="009D1AA1" w:rsidP="009D1AA1">
      <w:pPr>
        <w:pBdr>
          <w:top w:val="single" w:sz="4" w:space="1" w:color="auto"/>
        </w:pBdr>
        <w:spacing w:line="240" w:lineRule="auto"/>
        <w:ind w:left="1007" w:right="113"/>
        <w:rPr>
          <w:rFonts w:ascii="Times New Roman" w:hAnsi="Times New Roman"/>
          <w:sz w:val="16"/>
          <w:szCs w:val="16"/>
        </w:rPr>
      </w:pPr>
      <w:r w:rsidRPr="00D87ED9">
        <w:rPr>
          <w:rFonts w:ascii="Times New Roman" w:hAnsi="Times New Roman"/>
          <w:sz w:val="16"/>
          <w:szCs w:val="16"/>
        </w:rPr>
        <w:t>(фамилия, имя, отчество (при наличии))</w:t>
      </w:r>
    </w:p>
    <w:p w14:paraId="1DE847C6" w14:textId="2EA14243" w:rsidR="000F6412" w:rsidRPr="00D87ED9" w:rsidRDefault="009D1AA1" w:rsidP="000F6412">
      <w:pPr>
        <w:spacing w:line="240" w:lineRule="auto"/>
        <w:rPr>
          <w:rFonts w:ascii="Times New Roman" w:hAnsi="Times New Roman"/>
          <w:lang w:val="ru-RU"/>
        </w:rPr>
      </w:pPr>
      <w:r w:rsidRPr="00D87ED9">
        <w:rPr>
          <w:rFonts w:ascii="Times New Roman" w:hAnsi="Times New Roman"/>
        </w:rPr>
        <w:t xml:space="preserve">имеющему регистрационный номер  </w:t>
      </w:r>
      <w:r w:rsidR="000F6412" w:rsidRPr="00D87ED9">
        <w:rPr>
          <w:rFonts w:ascii="Times New Roman" w:hAnsi="Times New Roman"/>
          <w:lang w:val="ru-RU"/>
        </w:rPr>
        <w:t>77/11126</w:t>
      </w:r>
    </w:p>
    <w:p w14:paraId="786D51E5" w14:textId="77777777" w:rsidR="009D1AA1" w:rsidRPr="00D87ED9" w:rsidRDefault="009D1AA1" w:rsidP="009D1AA1">
      <w:pPr>
        <w:pBdr>
          <w:top w:val="single" w:sz="4" w:space="1" w:color="auto"/>
        </w:pBdr>
        <w:spacing w:line="240" w:lineRule="auto"/>
        <w:ind w:left="3508"/>
        <w:rPr>
          <w:rFonts w:ascii="Times New Roman" w:hAnsi="Times New Roman"/>
        </w:rPr>
      </w:pPr>
    </w:p>
    <w:p w14:paraId="14EBBAA6" w14:textId="2ADA8DF8" w:rsidR="009D1AA1" w:rsidRPr="00D87ED9" w:rsidRDefault="000F6412" w:rsidP="009D1AA1">
      <w:pPr>
        <w:spacing w:line="240" w:lineRule="auto"/>
        <w:rPr>
          <w:rFonts w:ascii="Times New Roman" w:hAnsi="Times New Roman"/>
        </w:rPr>
      </w:pPr>
      <w:r w:rsidRPr="00D87ED9">
        <w:rPr>
          <w:rFonts w:ascii="Times New Roman" w:hAnsi="Times New Roman"/>
        </w:rPr>
        <w:t xml:space="preserve">в реестре адвокатов  </w:t>
      </w:r>
      <w:r w:rsidRPr="00D87ED9">
        <w:rPr>
          <w:rFonts w:ascii="Times New Roman" w:hAnsi="Times New Roman"/>
          <w:lang w:val="ru-RU"/>
        </w:rPr>
        <w:t>Москвы</w:t>
      </w:r>
      <w:r w:rsidRPr="00D87ED9">
        <w:rPr>
          <w:rFonts w:ascii="Times New Roman" w:hAnsi="Times New Roman"/>
        </w:rPr>
        <w:t xml:space="preserve">  </w:t>
      </w:r>
      <w:r w:rsidR="009D1AA1" w:rsidRPr="00D87ED9">
        <w:rPr>
          <w:rFonts w:ascii="Times New Roman" w:hAnsi="Times New Roman"/>
        </w:rPr>
        <w:t xml:space="preserve"> </w:t>
      </w:r>
    </w:p>
    <w:p w14:paraId="326440E8" w14:textId="77777777" w:rsidR="009D1AA1" w:rsidRPr="00D87ED9" w:rsidRDefault="009D1AA1" w:rsidP="009D1AA1">
      <w:pPr>
        <w:pBdr>
          <w:top w:val="single" w:sz="4" w:space="1" w:color="auto"/>
        </w:pBdr>
        <w:spacing w:line="240" w:lineRule="auto"/>
        <w:rPr>
          <w:rFonts w:ascii="Times New Roman" w:hAnsi="Times New Roman"/>
          <w:sz w:val="16"/>
          <w:szCs w:val="16"/>
        </w:rPr>
      </w:pPr>
      <w:r w:rsidRPr="00D87ED9">
        <w:rPr>
          <w:rFonts w:ascii="Times New Roman" w:hAnsi="Times New Roman"/>
          <w:sz w:val="16"/>
          <w:szCs w:val="16"/>
        </w:rPr>
        <w:t>(наименование субъекта Российской Федерации)</w:t>
      </w:r>
    </w:p>
    <w:p w14:paraId="4B1ACC83" w14:textId="23100660" w:rsidR="009D1AA1" w:rsidRPr="00D87ED9" w:rsidRDefault="009D1AA1" w:rsidP="009D1AA1">
      <w:pPr>
        <w:spacing w:line="240" w:lineRule="auto"/>
        <w:rPr>
          <w:rFonts w:ascii="Times New Roman" w:hAnsi="Times New Roman"/>
        </w:rPr>
      </w:pPr>
      <w:r w:rsidRPr="00D87ED9">
        <w:rPr>
          <w:rFonts w:ascii="Times New Roman" w:hAnsi="Times New Roman"/>
        </w:rPr>
        <w:t xml:space="preserve">удостоверение  </w:t>
      </w:r>
      <w:r w:rsidR="000F6412" w:rsidRPr="00D87ED9">
        <w:rPr>
          <w:rFonts w:ascii="Times New Roman" w:hAnsi="Times New Roman"/>
          <w:lang w:val="ru-RU"/>
        </w:rPr>
        <w:t xml:space="preserve">8325 </w:t>
      </w:r>
      <w:r w:rsidR="000F6412" w:rsidRPr="00D87ED9">
        <w:rPr>
          <w:rFonts w:ascii="Times New Roman" w:hAnsi="Times New Roman"/>
        </w:rPr>
        <w:t xml:space="preserve">Главным управлением МЮ РФ по </w:t>
      </w:r>
      <w:r w:rsidR="000F6412" w:rsidRPr="00D87ED9">
        <w:rPr>
          <w:rFonts w:ascii="Times New Roman" w:hAnsi="Times New Roman"/>
          <w:lang w:val="ru-RU"/>
        </w:rPr>
        <w:t>Москве</w:t>
      </w:r>
      <w:r w:rsidR="000F6412" w:rsidRPr="00D87ED9">
        <w:rPr>
          <w:rFonts w:ascii="Times New Roman" w:hAnsi="Times New Roman"/>
        </w:rPr>
        <w:t xml:space="preserve"> 0</w:t>
      </w:r>
      <w:r w:rsidR="000F6412" w:rsidRPr="00D87ED9">
        <w:rPr>
          <w:rFonts w:ascii="Times New Roman" w:hAnsi="Times New Roman"/>
          <w:lang w:val="ru-RU"/>
        </w:rPr>
        <w:t>9</w:t>
      </w:r>
      <w:r w:rsidR="000F6412" w:rsidRPr="00D87ED9">
        <w:rPr>
          <w:rFonts w:ascii="Times New Roman" w:hAnsi="Times New Roman"/>
        </w:rPr>
        <w:t>.</w:t>
      </w:r>
      <w:r w:rsidR="000F6412" w:rsidRPr="00D87ED9">
        <w:rPr>
          <w:rFonts w:ascii="Times New Roman" w:hAnsi="Times New Roman"/>
          <w:lang w:val="ru-RU"/>
        </w:rPr>
        <w:t>11</w:t>
      </w:r>
      <w:r w:rsidR="000F6412" w:rsidRPr="00D87ED9">
        <w:rPr>
          <w:rFonts w:ascii="Times New Roman" w:hAnsi="Times New Roman"/>
        </w:rPr>
        <w:t>.201</w:t>
      </w:r>
      <w:r w:rsidR="000F6412" w:rsidRPr="00D87ED9">
        <w:rPr>
          <w:rFonts w:ascii="Times New Roman" w:hAnsi="Times New Roman"/>
          <w:lang w:val="ru-RU"/>
        </w:rPr>
        <w:t>5</w:t>
      </w:r>
    </w:p>
    <w:tbl>
      <w:tblPr>
        <w:tblW w:w="50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2"/>
        <w:gridCol w:w="1420"/>
        <w:gridCol w:w="142"/>
        <w:gridCol w:w="2271"/>
      </w:tblGrid>
      <w:tr w:rsidR="009D1AA1" w:rsidRPr="00D87ED9" w14:paraId="028CF0B2" w14:textId="77777777" w:rsidTr="009D1AA1">
        <w:tc>
          <w:tcPr>
            <w:tcW w:w="1191" w:type="dxa"/>
            <w:vAlign w:val="bottom"/>
            <w:hideMark/>
          </w:tcPr>
          <w:p w14:paraId="5E249B53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eastAsia="Times New Roman" w:hAnsi="Times New Roman"/>
              </w:rPr>
              <w:t>поручается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67A1E9" w14:textId="1727E3DB" w:rsidR="009D1AA1" w:rsidRPr="00D87ED9" w:rsidRDefault="000F6412">
            <w:pPr>
              <w:spacing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87ED9">
              <w:rPr>
                <w:rFonts w:ascii="Times New Roman" w:eastAsia="Times New Roman" w:hAnsi="Times New Roman"/>
                <w:lang w:val="ru-RU"/>
              </w:rPr>
              <w:t>11</w:t>
            </w:r>
            <w:r w:rsidR="009D1AA1" w:rsidRPr="00D87ED9">
              <w:rPr>
                <w:rFonts w:ascii="Times New Roman" w:eastAsia="Times New Roman" w:hAnsi="Times New Roman"/>
              </w:rPr>
              <w:t>.1</w:t>
            </w:r>
            <w:r w:rsidRPr="00D87ED9">
              <w:rPr>
                <w:rFonts w:ascii="Times New Roman" w:eastAsia="Times New Roman" w:hAnsi="Times New Roman"/>
                <w:lang w:val="ru-RU"/>
              </w:rPr>
              <w:t>1</w:t>
            </w:r>
            <w:r w:rsidR="009D1AA1" w:rsidRPr="00D87ED9">
              <w:rPr>
                <w:rFonts w:ascii="Times New Roman" w:eastAsia="Times New Roman" w:hAnsi="Times New Roman"/>
              </w:rPr>
              <w:t>.20</w:t>
            </w:r>
            <w:r w:rsidRPr="00D87ED9">
              <w:rPr>
                <w:rFonts w:ascii="Times New Roman" w:eastAsia="Times New Roman" w:hAnsi="Times New Roman"/>
                <w:lang w:val="ru-RU"/>
              </w:rPr>
              <w:t>21</w:t>
            </w:r>
          </w:p>
        </w:tc>
        <w:tc>
          <w:tcPr>
            <w:tcW w:w="142" w:type="dxa"/>
            <w:vAlign w:val="bottom"/>
          </w:tcPr>
          <w:p w14:paraId="4BBB2A8E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5C6B4A" w14:textId="5176721C" w:rsidR="009D1AA1" w:rsidRPr="00D87ED9" w:rsidRDefault="000F6412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87ED9">
              <w:rPr>
                <w:rFonts w:ascii="Times New Roman" w:hAnsi="Times New Roman"/>
                <w:sz w:val="20"/>
                <w:szCs w:val="20"/>
              </w:rPr>
              <w:t>участие в рассмотрении гражданского дела № 1234/20</w:t>
            </w:r>
            <w:r w:rsidRPr="00D87ED9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D87ED9">
              <w:rPr>
                <w:rFonts w:ascii="Times New Roman" w:hAnsi="Times New Roman"/>
                <w:sz w:val="20"/>
                <w:szCs w:val="20"/>
              </w:rPr>
              <w:t xml:space="preserve"> по иску </w:t>
            </w:r>
            <w:r w:rsidRPr="00D87ED9">
              <w:rPr>
                <w:rFonts w:ascii="Times New Roman" w:hAnsi="Times New Roman"/>
                <w:sz w:val="20"/>
                <w:szCs w:val="20"/>
                <w:lang w:val="ru-RU"/>
              </w:rPr>
              <w:t>Иванова А</w:t>
            </w:r>
            <w:r w:rsidRPr="00D87ED9">
              <w:rPr>
                <w:rFonts w:ascii="Times New Roman" w:hAnsi="Times New Roman"/>
                <w:sz w:val="20"/>
                <w:szCs w:val="20"/>
              </w:rPr>
              <w:t xml:space="preserve">.А. к </w:t>
            </w:r>
            <w:r w:rsidRPr="00D87ED9">
              <w:rPr>
                <w:rFonts w:ascii="Times New Roman" w:hAnsi="Times New Roman"/>
                <w:sz w:val="20"/>
                <w:szCs w:val="20"/>
                <w:lang w:val="ru-RU"/>
              </w:rPr>
              <w:t>Черепанову И.В.</w:t>
            </w:r>
            <w:r w:rsidRPr="00D87ED9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D87E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Преображенском </w:t>
            </w:r>
            <w:r w:rsidRPr="00D87ED9">
              <w:rPr>
                <w:rFonts w:ascii="Times New Roman" w:hAnsi="Times New Roman"/>
                <w:sz w:val="20"/>
                <w:szCs w:val="20"/>
              </w:rPr>
              <w:t>районном суде</w:t>
            </w:r>
            <w:r w:rsidRPr="00D87E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 Москвы</w:t>
            </w:r>
          </w:p>
        </w:tc>
      </w:tr>
      <w:tr w:rsidR="009D1AA1" w:rsidRPr="00D87ED9" w14:paraId="7938FA7C" w14:textId="77777777" w:rsidTr="009D1AA1">
        <w:tc>
          <w:tcPr>
            <w:tcW w:w="1191" w:type="dxa"/>
          </w:tcPr>
          <w:p w14:paraId="73FA84F9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hideMark/>
          </w:tcPr>
          <w:p w14:paraId="6CCC3A05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7ED9">
              <w:rPr>
                <w:rFonts w:ascii="Times New Roman" w:eastAsia="Times New Roman" w:hAnsi="Times New Roman"/>
                <w:sz w:val="16"/>
                <w:szCs w:val="16"/>
              </w:rPr>
              <w:t>(с какого числа)</w:t>
            </w:r>
          </w:p>
        </w:tc>
        <w:tc>
          <w:tcPr>
            <w:tcW w:w="142" w:type="dxa"/>
          </w:tcPr>
          <w:p w14:paraId="71DAC26E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14:paraId="7061F676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7ED9">
              <w:rPr>
                <w:rFonts w:ascii="Times New Roman" w:eastAsia="Times New Roman" w:hAnsi="Times New Roman"/>
                <w:sz w:val="16"/>
                <w:szCs w:val="16"/>
              </w:rPr>
              <w:t>(сущность поручения)</w:t>
            </w:r>
          </w:p>
        </w:tc>
      </w:tr>
    </w:tbl>
    <w:p w14:paraId="19EE5D5C" w14:textId="43A5DA24" w:rsidR="009D1AA1" w:rsidRPr="00D87ED9" w:rsidRDefault="000F6412" w:rsidP="009D1AA1">
      <w:pPr>
        <w:spacing w:line="240" w:lineRule="auto"/>
        <w:rPr>
          <w:rFonts w:ascii="Times New Roman" w:eastAsia="Calibri" w:hAnsi="Times New Roman"/>
          <w:lang w:eastAsia="en-US"/>
        </w:rPr>
      </w:pPr>
      <w:r w:rsidRPr="00D87ED9">
        <w:rPr>
          <w:rFonts w:ascii="Times New Roman" w:hAnsi="Times New Roman"/>
          <w:lang w:val="ru-RU"/>
        </w:rPr>
        <w:t>Черепанов И.В</w:t>
      </w:r>
      <w:r w:rsidR="009D1AA1" w:rsidRPr="00D87ED9">
        <w:rPr>
          <w:rFonts w:ascii="Times New Roman" w:hAnsi="Times New Roman"/>
        </w:rPr>
        <w:t>.</w:t>
      </w:r>
    </w:p>
    <w:p w14:paraId="68806511" w14:textId="77777777" w:rsidR="009D1AA1" w:rsidRPr="00D87ED9" w:rsidRDefault="009D1AA1" w:rsidP="009D1AA1">
      <w:pPr>
        <w:pBdr>
          <w:top w:val="single" w:sz="4" w:space="1" w:color="auto"/>
        </w:pBdr>
        <w:spacing w:line="240" w:lineRule="auto"/>
        <w:rPr>
          <w:rFonts w:ascii="Times New Roman" w:hAnsi="Times New Roman"/>
          <w:sz w:val="16"/>
          <w:szCs w:val="16"/>
        </w:rPr>
      </w:pPr>
      <w:r w:rsidRPr="00D87ED9">
        <w:rPr>
          <w:rFonts w:ascii="Times New Roman" w:hAnsi="Times New Roman"/>
          <w:sz w:val="16"/>
          <w:szCs w:val="16"/>
        </w:rPr>
        <w:t>(фамилия, имя, отчество (при наличии) физического лица или наименование юридического лица, чьи интересы представляются)</w:t>
      </w:r>
    </w:p>
    <w:p w14:paraId="20B2246E" w14:textId="77777777" w:rsidR="009D1AA1" w:rsidRPr="00D87ED9" w:rsidRDefault="009D1AA1" w:rsidP="009D1AA1">
      <w:pPr>
        <w:spacing w:line="240" w:lineRule="auto"/>
        <w:rPr>
          <w:rFonts w:ascii="Times New Roman" w:hAnsi="Times New Roman"/>
        </w:rPr>
      </w:pPr>
      <w:r w:rsidRPr="00D87ED9">
        <w:rPr>
          <w:rFonts w:ascii="Times New Roman" w:hAnsi="Times New Roman"/>
        </w:rPr>
        <w:t>1-я инстанция</w:t>
      </w:r>
    </w:p>
    <w:p w14:paraId="6D2C4EF9" w14:textId="77777777" w:rsidR="009D1AA1" w:rsidRPr="00D87ED9" w:rsidRDefault="009D1AA1" w:rsidP="009D1AA1">
      <w:pPr>
        <w:pBdr>
          <w:top w:val="single" w:sz="4" w:space="1" w:color="auto"/>
        </w:pBdr>
        <w:spacing w:line="240" w:lineRule="auto"/>
        <w:rPr>
          <w:rFonts w:ascii="Times New Roman" w:hAnsi="Times New Roman"/>
          <w:sz w:val="16"/>
          <w:szCs w:val="16"/>
        </w:rPr>
      </w:pPr>
      <w:r w:rsidRPr="00D87ED9">
        <w:rPr>
          <w:rFonts w:ascii="Times New Roman" w:hAnsi="Times New Roman"/>
          <w:sz w:val="16"/>
          <w:szCs w:val="16"/>
        </w:rPr>
        <w:t>(стадия рассмотрения дела и/или наименование органа, учреждения, организации)</w:t>
      </w:r>
    </w:p>
    <w:p w14:paraId="57DE9D71" w14:textId="0771CF8F" w:rsidR="009D1AA1" w:rsidRPr="00D87ED9" w:rsidRDefault="009D1AA1" w:rsidP="009D1AA1">
      <w:pPr>
        <w:spacing w:line="240" w:lineRule="auto"/>
        <w:rPr>
          <w:rFonts w:ascii="Times New Roman" w:hAnsi="Times New Roman"/>
          <w:u w:val="single"/>
          <w:lang w:val="ru-RU"/>
        </w:rPr>
      </w:pPr>
      <w:r w:rsidRPr="00D87ED9">
        <w:rPr>
          <w:rFonts w:ascii="Times New Roman" w:hAnsi="Times New Roman"/>
        </w:rPr>
        <w:t xml:space="preserve">Основания выдачи ордера  соглашение </w:t>
      </w:r>
      <w:r w:rsidR="000F6412" w:rsidRPr="00D87ED9">
        <w:rPr>
          <w:rFonts w:ascii="Times New Roman" w:hAnsi="Times New Roman"/>
          <w:lang w:val="ru-RU"/>
        </w:rPr>
        <w:t>1</w:t>
      </w:r>
      <w:r w:rsidRPr="00D87ED9">
        <w:rPr>
          <w:rFonts w:ascii="Times New Roman" w:hAnsi="Times New Roman"/>
        </w:rPr>
        <w:t xml:space="preserve">1 от </w:t>
      </w:r>
      <w:r w:rsidR="000F6412" w:rsidRPr="00D87ED9">
        <w:rPr>
          <w:rFonts w:ascii="Times New Roman" w:hAnsi="Times New Roman"/>
          <w:u w:val="single"/>
          <w:lang w:val="ru-RU"/>
        </w:rPr>
        <w:t>11</w:t>
      </w:r>
      <w:r w:rsidRPr="00D87ED9">
        <w:rPr>
          <w:rFonts w:ascii="Times New Roman" w:hAnsi="Times New Roman"/>
          <w:u w:val="single"/>
        </w:rPr>
        <w:t>.1</w:t>
      </w:r>
      <w:r w:rsidR="000F6412" w:rsidRPr="00D87ED9">
        <w:rPr>
          <w:rFonts w:ascii="Times New Roman" w:hAnsi="Times New Roman"/>
          <w:u w:val="single"/>
          <w:lang w:val="ru-RU"/>
        </w:rPr>
        <w:t>1</w:t>
      </w:r>
      <w:r w:rsidRPr="00D87ED9">
        <w:rPr>
          <w:rFonts w:ascii="Times New Roman" w:hAnsi="Times New Roman"/>
          <w:u w:val="single"/>
        </w:rPr>
        <w:t>.</w:t>
      </w:r>
      <w:r w:rsidR="000F6412" w:rsidRPr="00D87ED9">
        <w:rPr>
          <w:rFonts w:ascii="Times New Roman" w:hAnsi="Times New Roman"/>
          <w:u w:val="single"/>
          <w:lang w:val="ru-RU"/>
        </w:rPr>
        <w:t>21</w:t>
      </w:r>
    </w:p>
    <w:p w14:paraId="124AE2FA" w14:textId="77777777" w:rsidR="009D1AA1" w:rsidRPr="00D87ED9" w:rsidRDefault="009D1AA1" w:rsidP="009D1AA1">
      <w:pPr>
        <w:spacing w:line="240" w:lineRule="auto"/>
        <w:rPr>
          <w:rFonts w:ascii="Times New Roman" w:hAnsi="Times New Roman"/>
          <w:sz w:val="16"/>
          <w:szCs w:val="16"/>
        </w:rPr>
      </w:pPr>
      <w:r w:rsidRPr="00D87ED9">
        <w:rPr>
          <w:rFonts w:ascii="Times New Roman" w:hAnsi="Times New Roman"/>
          <w:sz w:val="16"/>
          <w:szCs w:val="16"/>
        </w:rPr>
        <w:t>(реквизиты соглашения,</w:t>
      </w:r>
      <w:r w:rsidRPr="00D87ED9">
        <w:rPr>
          <w:rFonts w:ascii="Times New Roman" w:hAnsi="Times New Roman"/>
          <w:sz w:val="16"/>
          <w:szCs w:val="16"/>
        </w:rPr>
        <w:br/>
        <w:t>документа о назначении)</w:t>
      </w:r>
    </w:p>
    <w:p w14:paraId="5DF24C03" w14:textId="56DC5E64" w:rsidR="009D1AA1" w:rsidRPr="00D87ED9" w:rsidRDefault="009D1AA1" w:rsidP="009D1AA1">
      <w:pPr>
        <w:spacing w:line="240" w:lineRule="auto"/>
        <w:rPr>
          <w:rFonts w:ascii="Times New Roman" w:hAnsi="Times New Roman"/>
          <w:lang w:val="ru-RU"/>
        </w:rPr>
      </w:pPr>
      <w:r w:rsidRPr="00D87ED9">
        <w:rPr>
          <w:rFonts w:ascii="Times New Roman" w:hAnsi="Times New Roman"/>
        </w:rPr>
        <w:t xml:space="preserve">Ордер выдан  </w:t>
      </w:r>
      <w:r w:rsidR="000F6412" w:rsidRPr="00D87ED9">
        <w:rPr>
          <w:rFonts w:ascii="Times New Roman" w:hAnsi="Times New Roman"/>
          <w:lang w:val="ru-RU"/>
        </w:rPr>
        <w:t>Московская городская коллегия адвокатов</w:t>
      </w:r>
    </w:p>
    <w:p w14:paraId="335AFBF6" w14:textId="77777777" w:rsidR="009D1AA1" w:rsidRPr="00D87ED9" w:rsidRDefault="009D1AA1" w:rsidP="009D1AA1">
      <w:pPr>
        <w:pBdr>
          <w:top w:val="single" w:sz="4" w:space="1" w:color="auto"/>
        </w:pBdr>
        <w:spacing w:line="240" w:lineRule="auto"/>
        <w:ind w:left="1328"/>
        <w:rPr>
          <w:rFonts w:ascii="Times New Roman" w:hAnsi="Times New Roman"/>
          <w:sz w:val="16"/>
          <w:szCs w:val="16"/>
        </w:rPr>
      </w:pPr>
      <w:r w:rsidRPr="00D87ED9">
        <w:rPr>
          <w:rFonts w:ascii="Times New Roman" w:hAnsi="Times New Roman"/>
          <w:sz w:val="16"/>
          <w:szCs w:val="16"/>
        </w:rPr>
        <w:t>(полное наименование адвокатского образования)</w:t>
      </w:r>
    </w:p>
    <w:p w14:paraId="6D0D3C8C" w14:textId="77777777" w:rsidR="000F6412" w:rsidRPr="00D87ED9" w:rsidRDefault="009D1AA1" w:rsidP="000F6412">
      <w:pPr>
        <w:spacing w:line="240" w:lineRule="auto"/>
        <w:rPr>
          <w:rFonts w:ascii="Times New Roman" w:hAnsi="Times New Roman"/>
        </w:rPr>
      </w:pPr>
      <w:r w:rsidRPr="00D87ED9">
        <w:rPr>
          <w:rFonts w:ascii="Times New Roman" w:hAnsi="Times New Roman"/>
        </w:rPr>
        <w:t xml:space="preserve">адрес  </w:t>
      </w:r>
      <w:r w:rsidR="000F6412" w:rsidRPr="00D87ED9">
        <w:rPr>
          <w:rFonts w:ascii="Times New Roman" w:hAnsi="Times New Roman"/>
          <w:lang w:val="ru-RU"/>
        </w:rPr>
        <w:t xml:space="preserve">984474, г. Москва, ул. Бауманская, д. 33/2, стр. 1, </w:t>
      </w:r>
      <w:proofErr w:type="spellStart"/>
      <w:r w:rsidR="000F6412" w:rsidRPr="00D87ED9">
        <w:rPr>
          <w:rFonts w:ascii="Times New Roman" w:hAnsi="Times New Roman"/>
          <w:lang w:val="ru-RU"/>
        </w:rPr>
        <w:t>эт</w:t>
      </w:r>
      <w:proofErr w:type="spellEnd"/>
      <w:r w:rsidR="000F6412" w:rsidRPr="00D87ED9">
        <w:rPr>
          <w:rFonts w:ascii="Times New Roman" w:hAnsi="Times New Roman"/>
          <w:lang w:val="ru-RU"/>
        </w:rPr>
        <w:t xml:space="preserve">. 3, пом. </w:t>
      </w:r>
      <w:r w:rsidR="000F6412" w:rsidRPr="00D87ED9">
        <w:rPr>
          <w:rFonts w:ascii="Times New Roman" w:hAnsi="Times New Roman"/>
          <w:lang w:val="en-US"/>
        </w:rPr>
        <w:t>II</w:t>
      </w:r>
      <w:r w:rsidR="000F6412" w:rsidRPr="00D87ED9">
        <w:rPr>
          <w:rFonts w:ascii="Times New Roman" w:hAnsi="Times New Roman"/>
          <w:lang w:val="ru-RU"/>
        </w:rPr>
        <w:t xml:space="preserve">, ком. 1-16, </w:t>
      </w:r>
      <w:r w:rsidR="000F6412" w:rsidRPr="00D87ED9">
        <w:rPr>
          <w:rFonts w:ascii="Times New Roman" w:hAnsi="Times New Roman"/>
        </w:rPr>
        <w:t>тел</w:t>
      </w:r>
      <w:r w:rsidR="000F6412" w:rsidRPr="00D87ED9">
        <w:rPr>
          <w:rFonts w:ascii="Times New Roman" w:hAnsi="Times New Roman"/>
          <w:lang w:val="ru-RU"/>
        </w:rPr>
        <w:t>.</w:t>
      </w:r>
      <w:r w:rsidR="000F6412" w:rsidRPr="00D87ED9">
        <w:rPr>
          <w:rFonts w:ascii="Times New Roman" w:hAnsi="Times New Roman"/>
        </w:rPr>
        <w:t xml:space="preserve">  </w:t>
      </w:r>
      <w:r w:rsidR="000F6412" w:rsidRPr="00D87ED9">
        <w:rPr>
          <w:rFonts w:ascii="Times New Roman" w:hAnsi="Times New Roman"/>
          <w:snapToGrid w:val="0"/>
          <w:sz w:val="20"/>
          <w:szCs w:val="20"/>
        </w:rPr>
        <w:t>4</w:t>
      </w:r>
      <w:r w:rsidR="000F6412" w:rsidRPr="00D87ED9">
        <w:rPr>
          <w:rFonts w:ascii="Times New Roman" w:hAnsi="Times New Roman"/>
          <w:snapToGrid w:val="0"/>
          <w:sz w:val="20"/>
          <w:szCs w:val="20"/>
          <w:lang w:val="ru-RU"/>
        </w:rPr>
        <w:t>9</w:t>
      </w:r>
      <w:r w:rsidR="000F6412" w:rsidRPr="00D87ED9">
        <w:rPr>
          <w:rFonts w:ascii="Times New Roman" w:hAnsi="Times New Roman"/>
          <w:snapToGrid w:val="0"/>
          <w:sz w:val="20"/>
          <w:szCs w:val="20"/>
        </w:rPr>
        <w:t>6-03-71</w:t>
      </w:r>
    </w:p>
    <w:p w14:paraId="1F9C35F9" w14:textId="061F390E" w:rsidR="009D1AA1" w:rsidRPr="00D87ED9" w:rsidRDefault="009D1AA1" w:rsidP="009D1AA1">
      <w:pPr>
        <w:spacing w:line="240" w:lineRule="auto"/>
        <w:rPr>
          <w:rFonts w:ascii="Times New Roman" w:hAnsi="Times New Roman"/>
        </w:rPr>
      </w:pPr>
    </w:p>
    <w:tbl>
      <w:tblPr>
        <w:tblW w:w="50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113"/>
        <w:gridCol w:w="1189"/>
        <w:gridCol w:w="113"/>
        <w:gridCol w:w="1811"/>
      </w:tblGrid>
      <w:tr w:rsidR="009D1AA1" w:rsidRPr="00D87ED9" w14:paraId="67AA12C0" w14:textId="77777777" w:rsidTr="009D1AA1"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F4BC0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" w:type="dxa"/>
            <w:vAlign w:val="bottom"/>
          </w:tcPr>
          <w:p w14:paraId="1999EABB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EC394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" w:type="dxa"/>
            <w:vAlign w:val="bottom"/>
          </w:tcPr>
          <w:p w14:paraId="5731CEB8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D44D66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D1AA1" w:rsidRPr="00D87ED9" w14:paraId="04D65A17" w14:textId="77777777" w:rsidTr="009D1AA1">
        <w:tc>
          <w:tcPr>
            <w:tcW w:w="1786" w:type="dxa"/>
            <w:hideMark/>
          </w:tcPr>
          <w:p w14:paraId="029E41A5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7ED9">
              <w:rPr>
                <w:rFonts w:ascii="Times New Roman" w:eastAsia="Times New Roman" w:hAnsi="Times New Roman"/>
                <w:sz w:val="16"/>
                <w:szCs w:val="16"/>
              </w:rPr>
              <w:t>(должность лица, выдавшего ордер)</w:t>
            </w:r>
          </w:p>
        </w:tc>
        <w:tc>
          <w:tcPr>
            <w:tcW w:w="113" w:type="dxa"/>
          </w:tcPr>
          <w:p w14:paraId="0C490E04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91" w:type="dxa"/>
            <w:hideMark/>
          </w:tcPr>
          <w:p w14:paraId="69AB7656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7ED9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14:paraId="71E7ABA1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hideMark/>
          </w:tcPr>
          <w:p w14:paraId="5FB02DB5" w14:textId="77777777" w:rsidR="009D1AA1" w:rsidRPr="00D87ED9" w:rsidRDefault="009D1AA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7ED9">
              <w:rPr>
                <w:rFonts w:ascii="Times New Roman" w:eastAsia="Times New Roman" w:hAnsi="Times New Roman"/>
                <w:sz w:val="16"/>
                <w:szCs w:val="16"/>
              </w:rPr>
              <w:t>(фамилия, инициалы)</w:t>
            </w:r>
          </w:p>
        </w:tc>
      </w:tr>
    </w:tbl>
    <w:p w14:paraId="2E4AD5F6" w14:textId="77777777" w:rsidR="009D1AA1" w:rsidRPr="00D87ED9" w:rsidRDefault="009D1AA1" w:rsidP="009D1AA1">
      <w:pPr>
        <w:spacing w:line="240" w:lineRule="auto"/>
        <w:rPr>
          <w:rFonts w:ascii="Times New Roman" w:eastAsia="Calibri" w:hAnsi="Times New Roman"/>
          <w:lang w:eastAsia="en-US"/>
        </w:rPr>
      </w:pPr>
      <w:r w:rsidRPr="00D87ED9">
        <w:rPr>
          <w:rFonts w:ascii="Times New Roman" w:hAnsi="Times New Roman"/>
        </w:rPr>
        <w:t>М.П.</w:t>
      </w:r>
    </w:p>
    <w:p w14:paraId="26CC04CD" w14:textId="77777777" w:rsidR="009D1AA1" w:rsidRPr="00D87ED9" w:rsidRDefault="009D1A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523858" w14:textId="77777777" w:rsidR="00DD52B4" w:rsidRPr="00D87ED9" w:rsidRDefault="00DD52B4">
      <w:pPr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BB3052D" w14:textId="2F06575C" w:rsidR="00413CBD" w:rsidRPr="00D87ED9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</w:p>
    <w:p w14:paraId="4DDA7819" w14:textId="77777777" w:rsidR="00413CBD" w:rsidRPr="00D87ED9" w:rsidRDefault="00E37FF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Судье Преображенского районного суда г. Москвы</w:t>
      </w:r>
    </w:p>
    <w:p w14:paraId="513E2E86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Почтовый адрес: 2-я ул. Бухвостова, 4, Москва</w:t>
      </w:r>
    </w:p>
    <w:p w14:paraId="598BA38B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от адвоката Емельяновой Анастасии Анатольевны,</w:t>
      </w:r>
    </w:p>
    <w:p w14:paraId="5D0DF5AB" w14:textId="7CE652B4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2" w:name="_Hlk116670762"/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рег. номер в реестре адвокатов </w:t>
      </w:r>
      <w:r w:rsidR="00DF27A2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города Москвы </w:t>
      </w:r>
      <w:r w:rsidR="00DF27A2" w:rsidRPr="00D87ED9">
        <w:rPr>
          <w:rFonts w:ascii="Times New Roman" w:eastAsia="Times New Roman" w:hAnsi="Times New Roman" w:cs="Times New Roman"/>
          <w:sz w:val="28"/>
          <w:szCs w:val="28"/>
        </w:rPr>
        <w:t>77/11126</w:t>
      </w:r>
    </w:p>
    <w:bookmarkEnd w:id="12"/>
    <w:p w14:paraId="7B9689B8" w14:textId="77777777" w:rsidR="00413CBD" w:rsidRPr="00D87ED9" w:rsidRDefault="00E37FF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тел. 928479287,</w:t>
      </w:r>
    </w:p>
    <w:p w14:paraId="592E4790" w14:textId="77777777" w:rsidR="00413CBD" w:rsidRPr="00D87ED9" w:rsidRDefault="00E37FF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осуществляющего деятельность</w:t>
      </w:r>
    </w:p>
    <w:p w14:paraId="5F7C328E" w14:textId="504F2736" w:rsidR="00413CBD" w:rsidRPr="00D87ED9" w:rsidRDefault="00E37FF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D52B4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Московской городской коллегии адвокатов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AAC6A39" w14:textId="77777777" w:rsidR="00413CBD" w:rsidRPr="00D87ED9" w:rsidRDefault="00E37FF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lk116673676"/>
      <w:r w:rsidRPr="00D87ED9">
        <w:rPr>
          <w:rFonts w:ascii="Times New Roman" w:eastAsia="Times New Roman" w:hAnsi="Times New Roman" w:cs="Times New Roman"/>
          <w:sz w:val="28"/>
          <w:szCs w:val="28"/>
        </w:rPr>
        <w:t>г. Москва, ул. Бауманская, дом 33/2,</w:t>
      </w:r>
    </w:p>
    <w:p w14:paraId="0373D11F" w14:textId="77777777" w:rsidR="00413CBD" w:rsidRPr="00D87ED9" w:rsidRDefault="00E37FF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стр. 1, </w:t>
      </w:r>
      <w:proofErr w:type="spellStart"/>
      <w:r w:rsidRPr="00D87ED9">
        <w:rPr>
          <w:rFonts w:ascii="Times New Roman" w:eastAsia="Times New Roman" w:hAnsi="Times New Roman" w:cs="Times New Roman"/>
          <w:sz w:val="28"/>
          <w:szCs w:val="28"/>
        </w:rPr>
        <w:t>эт</w:t>
      </w:r>
      <w:proofErr w:type="spellEnd"/>
      <w:r w:rsidRPr="00D87ED9">
        <w:rPr>
          <w:rFonts w:ascii="Times New Roman" w:eastAsia="Times New Roman" w:hAnsi="Times New Roman" w:cs="Times New Roman"/>
          <w:sz w:val="28"/>
          <w:szCs w:val="28"/>
        </w:rPr>
        <w:t>. 3, пом. II, ком. 1-16</w:t>
      </w:r>
    </w:p>
    <w:bookmarkEnd w:id="13"/>
    <w:p w14:paraId="5FCDE810" w14:textId="77777777" w:rsidR="00921090" w:rsidRPr="00D87ED9" w:rsidRDefault="00921090" w:rsidP="0092109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действующего в качестве представителя </w:t>
      </w:r>
    </w:p>
    <w:p w14:paraId="59B08258" w14:textId="794C955C" w:rsidR="00413CBD" w:rsidRPr="00D87ED9" w:rsidRDefault="00921090" w:rsidP="0092109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по гражданскому делу № 1234/2021 Черепанова И.В.</w:t>
      </w:r>
    </w:p>
    <w:p w14:paraId="0A0AEBAD" w14:textId="77777777" w:rsidR="00921090" w:rsidRPr="00D87ED9" w:rsidRDefault="00921090" w:rsidP="0031635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853F76" w14:textId="7446B79E" w:rsidR="00413CBD" w:rsidRPr="00D87ED9" w:rsidRDefault="00E37FF1" w:rsidP="0031635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Ходатайство о</w:t>
      </w:r>
      <w:r w:rsidR="00921090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б истребовании доказательств</w:t>
      </w:r>
    </w:p>
    <w:p w14:paraId="57FF1C29" w14:textId="77777777" w:rsidR="0031635D" w:rsidRPr="00D87ED9" w:rsidRDefault="0031635D" w:rsidP="0031635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E34DF3" w14:textId="6EC22A40" w:rsidR="00921090" w:rsidRPr="00D87ED9" w:rsidRDefault="00921090" w:rsidP="00316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производстве Преображенского районного суда г. Москвы находится гражданское дело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1234/2021 по иску Иванова А.А. к Черепанову 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И.В. о 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взыскании 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</w:rPr>
        <w:t xml:space="preserve">с ответчика в свою пользу 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денежных 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</w:rPr>
        <w:t>средств в размере 290 000 долларов США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839C5BA" w14:textId="79C4E6BF" w:rsidR="0031635D" w:rsidRPr="00D87ED9" w:rsidRDefault="00921090" w:rsidP="003163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Одним из доказательств по этому делу является 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уголовного дела 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7349/2021, возбужденного  п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</w:rPr>
        <w:t xml:space="preserve">о факту хищения 16.10.2021 следователем </w:t>
      </w:r>
      <w:bookmarkStart w:id="14" w:name="_Hlk116726511"/>
      <w:r w:rsidR="0031635D" w:rsidRPr="00D87ED9">
        <w:rPr>
          <w:rFonts w:ascii="Times New Roman" w:eastAsia="Times New Roman" w:hAnsi="Times New Roman" w:cs="Times New Roman"/>
          <w:sz w:val="28"/>
          <w:szCs w:val="28"/>
        </w:rPr>
        <w:t>Следственного отдела по Зеленоградскому административному округу</w:t>
      </w:r>
      <w:bookmarkEnd w:id="14"/>
      <w:r w:rsidR="0031635D" w:rsidRPr="00D87E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636828" w14:textId="136A28E2" w:rsidR="0031635D" w:rsidRPr="00D87ED9" w:rsidRDefault="0031635D" w:rsidP="003163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Это доказательство имеет значение для правильного рассмотрения и разрешения гражданского дела, поскольку предварительным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следствием было установлено и доказано, что Черепанов И.В. не совершал противоправных уголовно-наказуемых деяний и не совершал кражу денежных средств с банковской ячейки, ключ хранил в сейфе и никогда им не пользовался.</w:t>
      </w:r>
    </w:p>
    <w:p w14:paraId="2ABD1DB2" w14:textId="39DD7EFE" w:rsidR="00921090" w:rsidRPr="00D87ED9" w:rsidRDefault="0031635D" w:rsidP="003163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Черепанов И.В. </w:t>
      </w:r>
      <w:r w:rsidR="00921090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не имеет возможности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21090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представить это доказательство, так как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следователем Следственного отдела по Зеленоградскому административному округу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письмом исх. 738/27 от 30.11.2021 ему было отказано в предоставлении копии материалов данного уголовного дела. </w:t>
      </w:r>
    </w:p>
    <w:p w14:paraId="3428F0EF" w14:textId="77777777" w:rsidR="00921090" w:rsidRPr="00D87ED9" w:rsidRDefault="00921090" w:rsidP="00316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</w:p>
    <w:p w14:paraId="708A32C4" w14:textId="134AB600" w:rsidR="00921090" w:rsidRPr="00D87ED9" w:rsidRDefault="00921090" w:rsidP="00316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Указанное доказательство находится 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</w:rPr>
        <w:t>Следственно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</w:rPr>
        <w:t xml:space="preserve"> по Зеленоградскому административному округу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161285D" w14:textId="15853EBA" w:rsidR="00921090" w:rsidRPr="00D87ED9" w:rsidRDefault="00921090" w:rsidP="00316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 связи  с  изложенным  и  на  основании  </w:t>
      </w:r>
      <w:hyperlink r:id="rId26" w:history="1"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ст. ст. 35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hyperlink r:id="rId27" w:history="1"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57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Гражданского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процессуального кодекса Российской Федерации</w:t>
      </w:r>
    </w:p>
    <w:p w14:paraId="6618D233" w14:textId="0ECB4A54" w:rsidR="00921090" w:rsidRPr="00D87ED9" w:rsidRDefault="00921090" w:rsidP="00316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                                   ПРОШУ:</w:t>
      </w:r>
    </w:p>
    <w:p w14:paraId="3D2FED1D" w14:textId="1DA4FC36" w:rsidR="0031635D" w:rsidRPr="00D87ED9" w:rsidRDefault="00921090" w:rsidP="00316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 выдать  судебный  запрос  для  истребования указанного доказательства 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</w:rPr>
        <w:t>Следственно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</w:rPr>
        <w:t xml:space="preserve"> по Зеленоградскому административному округу</w:t>
      </w:r>
      <w:r w:rsidR="0031635D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1C0EAE13" w14:textId="77777777" w:rsidR="00413CBD" w:rsidRPr="00D87ED9" w:rsidRDefault="00413C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A38C6CC" w14:textId="77777777" w:rsidR="00413CBD" w:rsidRPr="00D87ED9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Адвокат Емельянова А.А. _______________ подпись </w:t>
      </w:r>
    </w:p>
    <w:p w14:paraId="6F2F6D47" w14:textId="77777777" w:rsidR="00413CBD" w:rsidRPr="00D87ED9" w:rsidRDefault="00413C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24A837" w14:textId="77777777" w:rsidR="00EB2185" w:rsidRPr="00D87ED9" w:rsidRDefault="00EB2185">
      <w:pPr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9802FA9" w14:textId="0EB4AB84" w:rsidR="00413CBD" w:rsidRPr="00D87ED9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</w:t>
      </w:r>
    </w:p>
    <w:p w14:paraId="15B12B68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Рег. №23 от 11.11.2021 г.</w:t>
      </w:r>
    </w:p>
    <w:p w14:paraId="48DAF36C" w14:textId="66D6834C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F27A2" w:rsidRPr="00D87ED9">
        <w:rPr>
          <w:rFonts w:ascii="Times New Roman" w:eastAsia="Times New Roman" w:hAnsi="Times New Roman" w:cs="Times New Roman"/>
          <w:sz w:val="28"/>
          <w:szCs w:val="28"/>
        </w:rPr>
        <w:t xml:space="preserve">АО 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F27A2" w:rsidRPr="00D87ED9">
        <w:rPr>
          <w:rFonts w:ascii="Times New Roman" w:eastAsia="Times New Roman" w:hAnsi="Times New Roman" w:cs="Times New Roman"/>
          <w:sz w:val="28"/>
          <w:szCs w:val="28"/>
        </w:rPr>
        <w:t>Черноморский банк развития и реконструкции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2B94A62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Почтовый адрес: г. Москва,</w:t>
      </w:r>
    </w:p>
    <w:p w14:paraId="69674467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ул. Пятницкая, д.21</w:t>
      </w:r>
    </w:p>
    <w:p w14:paraId="39B8031A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от адвоката Емельяновой Анастасии Анатольевны,</w:t>
      </w:r>
    </w:p>
    <w:p w14:paraId="4F11D644" w14:textId="77777777" w:rsidR="00581580" w:rsidRPr="00D87ED9" w:rsidRDefault="00581580" w:rsidP="005815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рег. номер в реестре адвокатов 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города Москвы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77/11126</w:t>
      </w:r>
    </w:p>
    <w:p w14:paraId="54F6632A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тел. 928479287,</w:t>
      </w:r>
    </w:p>
    <w:p w14:paraId="0B472DB5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осуществляющего деятельность</w:t>
      </w:r>
    </w:p>
    <w:p w14:paraId="44B13E5D" w14:textId="37E9D12C" w:rsidR="00413CBD" w:rsidRPr="00D87ED9" w:rsidRDefault="00DF27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</w:t>
      </w:r>
      <w:r w:rsidR="00581580" w:rsidRPr="00D8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Московской </w:t>
      </w:r>
      <w:r w:rsidRPr="00D87E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81580" w:rsidRPr="00D8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городской</w:t>
      </w:r>
      <w:r w:rsidRPr="00D87ED9">
        <w:rPr>
          <w:rFonts w:ascii="Times New Roman" w:hAnsi="Times New Roman" w:cs="Times New Roman"/>
          <w:sz w:val="28"/>
          <w:szCs w:val="28"/>
          <w:shd w:val="clear" w:color="auto" w:fill="FFFFFF"/>
        </w:rPr>
        <w:t> коллеги</w:t>
      </w:r>
      <w:r w:rsidRPr="00D8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D87ED9">
        <w:rPr>
          <w:rFonts w:ascii="Times New Roman" w:hAnsi="Times New Roman" w:cs="Times New Roman"/>
          <w:sz w:val="28"/>
          <w:szCs w:val="28"/>
          <w:shd w:val="clear" w:color="auto" w:fill="FFFFFF"/>
        </w:rPr>
        <w:t> адвокатов</w:t>
      </w:r>
      <w:r w:rsidR="00581580" w:rsidRPr="00D87E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,</w:t>
      </w:r>
    </w:p>
    <w:p w14:paraId="5EB245CF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lk116670438"/>
      <w:r w:rsidRPr="00D87ED9">
        <w:rPr>
          <w:rFonts w:ascii="Times New Roman" w:eastAsia="Times New Roman" w:hAnsi="Times New Roman" w:cs="Times New Roman"/>
          <w:sz w:val="28"/>
          <w:szCs w:val="28"/>
        </w:rPr>
        <w:t>г. Москва, ул. Бауманская, дом 33/2,</w:t>
      </w:r>
    </w:p>
    <w:p w14:paraId="782CEFBC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стр. 1, </w:t>
      </w:r>
      <w:proofErr w:type="spellStart"/>
      <w:r w:rsidRPr="00D87ED9">
        <w:rPr>
          <w:rFonts w:ascii="Times New Roman" w:eastAsia="Times New Roman" w:hAnsi="Times New Roman" w:cs="Times New Roman"/>
          <w:sz w:val="28"/>
          <w:szCs w:val="28"/>
        </w:rPr>
        <w:t>эт</w:t>
      </w:r>
      <w:proofErr w:type="spellEnd"/>
      <w:r w:rsidRPr="00D87ED9">
        <w:rPr>
          <w:rFonts w:ascii="Times New Roman" w:eastAsia="Times New Roman" w:hAnsi="Times New Roman" w:cs="Times New Roman"/>
          <w:sz w:val="28"/>
          <w:szCs w:val="28"/>
        </w:rPr>
        <w:t>. 3, пом. II, ком. 1-16</w:t>
      </w:r>
    </w:p>
    <w:bookmarkEnd w:id="15"/>
    <w:p w14:paraId="6EB0BF4F" w14:textId="61553DCA" w:rsidR="00413CBD" w:rsidRPr="00D87ED9" w:rsidRDefault="003163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ордер № </w:t>
      </w:r>
      <w:r w:rsidR="00D604F0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1 от 11.11.2022</w:t>
      </w:r>
      <w:r w:rsidR="00E37FF1" w:rsidRPr="00D87E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A83ACE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09E4A31E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АДВОКАТСКИЙ ЗАПРОС</w:t>
      </w:r>
    </w:p>
    <w:p w14:paraId="235264CE" w14:textId="77777777" w:rsidR="00413CBD" w:rsidRPr="00D87ED9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F20170" w14:textId="535D0616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подп. 1) п. 3 ст. 6 и п. 1 ст. 6.1 Федерального закона № 63-ФЗ от 31.05.2002 г.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Об адвокатской деятельности и адвокатуре в Российской Федерации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в целях оказания квалифицированной юридической помощи прошу сообщить сведения о дате доступа к сейфовой ячейке №22, арендованной на основании договора № 9 от 09.10.2018 г., в период с 09.10.2018 г. по 09.10.2021 г.</w:t>
      </w:r>
    </w:p>
    <w:p w14:paraId="212DEDEC" w14:textId="379A77D6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Запрашиваемая информация не относится к банковской тайне, поскольку согласно </w:t>
      </w:r>
      <w:proofErr w:type="spellStart"/>
      <w:r w:rsidRPr="00D87ED9">
        <w:rPr>
          <w:rFonts w:ascii="Times New Roman" w:eastAsia="Times New Roman" w:hAnsi="Times New Roman" w:cs="Times New Roman"/>
          <w:sz w:val="28"/>
          <w:szCs w:val="28"/>
        </w:rPr>
        <w:t>абз</w:t>
      </w:r>
      <w:proofErr w:type="spellEnd"/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. 1 ст. 26 Федерального закона от 02.12.1990 № 395-1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О банках и банковской деятельности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Кредитная организация, Банк России, организация, осуществляющая функции по обязательному страхованию вкладов, гарантируют тайну об операциях, о счетах и вкладах своих клиентов и корреспондентов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0D2E1A" w14:textId="77777777" w:rsidR="00413CBD" w:rsidRPr="00D87ED9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Ответ прошу выдать на руки предъявителю настоящего запроса.</w:t>
      </w:r>
    </w:p>
    <w:p w14:paraId="66AEA490" w14:textId="77777777" w:rsidR="00413CBD" w:rsidRPr="00D87ED9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Неправомерный отказ в предоставлении адвокату информации, предоставление которой предусмотрено федеральными законами, либо несвоевременное ее предоставление, либо предоставление заведомо недостоверной информации влекут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административную ответственность в соответствие со ст.5.39 КоАП РФ в размере от 5 до 10 тыс. рублей. </w:t>
      </w:r>
    </w:p>
    <w:p w14:paraId="54EC11BC" w14:textId="77777777" w:rsidR="00413CBD" w:rsidRPr="00D87ED9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7148F0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Заранее благодарю за ответ.</w:t>
      </w:r>
    </w:p>
    <w:p w14:paraId="380811C1" w14:textId="77777777" w:rsidR="00413CBD" w:rsidRPr="00D87ED9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9DE89D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15.11.2021</w:t>
      </w:r>
    </w:p>
    <w:p w14:paraId="4CF19E29" w14:textId="77777777" w:rsidR="00413CBD" w:rsidRPr="00D87ED9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Адвокат Емельянова А.А. _______________ подпись </w:t>
      </w:r>
    </w:p>
    <w:p w14:paraId="6C4D5D8A" w14:textId="77777777" w:rsidR="00413CBD" w:rsidRPr="00D87ED9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0A5E62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Приложение: копия адвокатского ордера</w:t>
      </w:r>
    </w:p>
    <w:p w14:paraId="7BD3BB20" w14:textId="77777777" w:rsidR="00413CBD" w:rsidRPr="00D87ED9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431F1F" w14:textId="77777777" w:rsidR="00EB2185" w:rsidRPr="00D87ED9" w:rsidRDefault="00EB2185">
      <w:pPr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4BEBFA0" w14:textId="4D5627D6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5) </w:t>
      </w:r>
    </w:p>
    <w:p w14:paraId="24CA207D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Уважаемый суд!</w:t>
      </w:r>
    </w:p>
    <w:p w14:paraId="794D1A32" w14:textId="37C7E7A0" w:rsidR="00413CBD" w:rsidRPr="00D87ED9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Сторона ответчика считает, что доказательств вины моего доверителя Черепанова Ивана Владимировича в причинении материального ущерба истцу Иванову И.И. не имеется, а поэтому в удовлетворении </w:t>
      </w:r>
      <w:r w:rsidR="00323035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его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исковых требований мы предлагаем суду отказать в полном объеме.</w:t>
      </w:r>
    </w:p>
    <w:p w14:paraId="436F0C86" w14:textId="348ED76C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Гражданин Иванов А.А. обратился с исковыми требованиями к Черепанову Ивану Владимировичу (далее - ответчик)</w:t>
      </w:r>
      <w:r w:rsidR="00323035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A15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взыскании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с ответчика в свою пользу </w:t>
      </w:r>
      <w:r w:rsidR="00933A15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денежных 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средств в размере 290 000 долларов США.</w:t>
      </w:r>
    </w:p>
    <w:p w14:paraId="16403DA2" w14:textId="7625EE19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мотивированы тем, что Иванов А.А. заключил договор аренды сейфовой ячейки у </w:t>
      </w:r>
      <w:bookmarkStart w:id="16" w:name="_Hlk116670312"/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АО 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Черноморский банк развития и реконструкции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16"/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, однако, так как он часто разъезжал по другим странам, он отдал ключ от ячейки Черепанову И.В. на хранение. Дополнительными соглашения срок действия договора неоднократно продлевался, последний раз с 09.10.2020 г. по 09.10.2021 </w:t>
      </w:r>
      <w:proofErr w:type="gramStart"/>
      <w:r w:rsidRPr="00D87ED9">
        <w:rPr>
          <w:rFonts w:ascii="Times New Roman" w:eastAsia="Times New Roman" w:hAnsi="Times New Roman" w:cs="Times New Roman"/>
          <w:sz w:val="28"/>
          <w:szCs w:val="28"/>
        </w:rPr>
        <w:t>г..</w:t>
      </w:r>
      <w:proofErr w:type="gramEnd"/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Истец указывает, что 15.10.2020 он поместил в банковскую ячейку денежные средства в размере 300 000 долларов США в запаянном полиэтиленовом пакете. Далее истец доложил в ячейку 300 000 долларов США. Денежные средства являлись семейными накоплениями истца. 02.10.2021 из звонка сотрудников АО истцу стало известно о неких проблемах с банковскими ячейками. По приезду в отделение банка истец обнаружил в ячейке недостачу 290 000 долларов США. Истец указывает, что ему были причинены убытки в указанном размере, ответственность за причинение которых несет ответчик. По мнению истца Черепанов И.В. должен был следить за состояние банковской ячейки и узнавать о всех изменениях, происходящих в АО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Черноморский банк развития и реконструкции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. Однако соглашения между истцом и ответчиком заключено не было. Истец также направил в адрес ответчика претензию о возмещении причиненных ему убытков, которая осталась без удовлетворения.</w:t>
      </w:r>
    </w:p>
    <w:p w14:paraId="3989383C" w14:textId="47C9654D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lk116726219"/>
      <w:r w:rsidRPr="00D87ED9">
        <w:rPr>
          <w:rFonts w:ascii="Times New Roman" w:eastAsia="Times New Roman" w:hAnsi="Times New Roman" w:cs="Times New Roman"/>
          <w:sz w:val="28"/>
          <w:szCs w:val="28"/>
        </w:rPr>
        <w:t>По факту хищения 16.10.2021 следователем Следственного отдела по Зеленоградскому административному округу было возбуждено уголовное дело №</w:t>
      </w:r>
      <w:r w:rsidR="00933A15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7349/2021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возбуждения послужили достаточные данные, содержащиеся в материалах проверки, указывающие на наличие признаков состава преступления, предусмотренного п.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ч. 4 ст. </w:t>
      </w:r>
      <w:hyperlink r:id="rId28">
        <w:r w:rsidRPr="00D87ED9">
          <w:rPr>
            <w:rFonts w:ascii="Times New Roman" w:eastAsia="Times New Roman" w:hAnsi="Times New Roman" w:cs="Times New Roman"/>
            <w:sz w:val="28"/>
            <w:szCs w:val="28"/>
          </w:rPr>
          <w:t>158 УК РФ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3F1B1B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lastRenderedPageBreak/>
        <w:t>Предварительным следствием было установлено и доказано, что Черепанов И.В. не совершал противоправных уголовно-наказуемых деяний и не совершал кражу денежных средств с банковской ячейки, ключ хранил в сейфе и никогда им не пользовался.</w:t>
      </w:r>
    </w:p>
    <w:bookmarkEnd w:id="17"/>
    <w:p w14:paraId="6FFFB552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Согласно ч. 1 ст. 886 Гражданского кодекса Российской Федерации по договору хранения одна сторона (хранитель) обязуется хранить вещь, переданную ей другой стороной (</w:t>
      </w:r>
      <w:proofErr w:type="spellStart"/>
      <w:r w:rsidRPr="00D87ED9">
        <w:rPr>
          <w:rFonts w:ascii="Times New Roman" w:eastAsia="Times New Roman" w:hAnsi="Times New Roman" w:cs="Times New Roman"/>
          <w:sz w:val="28"/>
          <w:szCs w:val="28"/>
        </w:rPr>
        <w:t>поклажедателем</w:t>
      </w:r>
      <w:proofErr w:type="spellEnd"/>
      <w:r w:rsidRPr="00D87ED9">
        <w:rPr>
          <w:rFonts w:ascii="Times New Roman" w:eastAsia="Times New Roman" w:hAnsi="Times New Roman" w:cs="Times New Roman"/>
          <w:sz w:val="28"/>
          <w:szCs w:val="28"/>
        </w:rPr>
        <w:t>), и возвратить эту вещь в сохранности.</w:t>
      </w:r>
    </w:p>
    <w:p w14:paraId="3FDBF4D0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 ст. 922 Гражданского кодекса Российской Федерации договором хранения ценностей в банке может быть предусмотрено их хранение с использованием </w:t>
      </w:r>
      <w:proofErr w:type="spellStart"/>
      <w:r w:rsidRPr="00D87ED9">
        <w:rPr>
          <w:rFonts w:ascii="Times New Roman" w:eastAsia="Times New Roman" w:hAnsi="Times New Roman" w:cs="Times New Roman"/>
          <w:sz w:val="28"/>
          <w:szCs w:val="28"/>
        </w:rPr>
        <w:t>поклажедателем</w:t>
      </w:r>
      <w:proofErr w:type="spellEnd"/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(клиентом) или с предоставлением ему охраняемого банком индивидуального банковского сейфа (ячейки сейфа, изолированного помещения в банке). По договору хранения ценностей в индивидуальном банковском сейфе клиенту предоставляется право самому помещать ценности в сейф и изымать их из сейфа, для чего ему должны быть выданы ключ от сейфа, карточка, позволяющая идентифицировать клиента, либо иной знак или документ, удостоверяющие право клиента на доступ к сейфу и его содержимому.</w:t>
      </w:r>
    </w:p>
    <w:p w14:paraId="744BAA4C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В силу ч. 3 ст. 922 Гражданского кодекса Российской Федерации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чьего-либо контроля, в том числе и со стороны банка.</w:t>
      </w:r>
    </w:p>
    <w:p w14:paraId="15D1248A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Банк обязан осуществлять контроль за доступом в помещение, где находится предоставленный клиенту сейф.</w:t>
      </w:r>
    </w:p>
    <w:p w14:paraId="13739096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Если договором хранения ценностей в банке с предоставлением клиенту индивидуального банковского сейфа не предусмотрено иное, банк освобождается от ответственности за несохранность содержимого сейфа, если докажет, что по условиям хранения доступ кого-либо к сейфу без ведома клиента был невозможен либо стал возможным вследствие непреодолимой силы.</w:t>
      </w:r>
    </w:p>
    <w:p w14:paraId="537E84C9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Согласно ч. 4 ст. 922 Гражданского кодекса Российской Федерации к договору о предоставлении банковского сейфа в пользование другому лицу без ответственности банка за содержимое сейфа применяются правила данного Кодекса о договоре аренды.</w:t>
      </w:r>
    </w:p>
    <w:p w14:paraId="37B8F8FF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со ст. 606 Гражданского кодекса Российской Федерации по договору аренды (имущественного найма) арендодатель (наймодатель) обязуется предоставить арендатору (нанимателю) имущество за плату во временное владение и пользование или во временное пользование.</w:t>
      </w:r>
    </w:p>
    <w:p w14:paraId="4E3530A4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В соответствии с ч. 3 ст. 607 Гражданского кодекса Российской Федерации в договоре аренды должны быть указаны данные, позволяющие определенно установить имущество, подлежащее передаче арендатору в качестве объекта аренды. При отсутствии этих данных в договоре условие об объекте, подлежащем передаче в аренду, считается не согласованным сторонами, а соответствующий договор не считается заключенным.</w:t>
      </w:r>
    </w:p>
    <w:p w14:paraId="6997F3E5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По смыслу приведенных положений закона, Банк в рамках таких правоотношений при отсутствии иных указаний в договоре несет ответственность за сохранность содержимого ячейки и может быть освобожден от нее, только если докажет, что по условиям хранения доступ кого-либо к сейфу без ведома клиента был невозможен либо стал возможным вследствие непреодолимой силы.</w:t>
      </w:r>
    </w:p>
    <w:p w14:paraId="05747CC0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Из анализа приведенных положений следует, что к спорным правоотношениям применяются предусмотренные Гражданским кодексом Российской Федерации правила о договоре хранения ценностей в индивидуальном банковском сейфе, в соответствии с которыми ответчик несет ответственность за убытки, причиненные клиенту в результате утраты содержимого сейфа в связи с ненадлежащим исполнением обязательств по охране сейфа.</w:t>
      </w:r>
    </w:p>
    <w:p w14:paraId="60E27C15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Банк несет ответственность за убытки, причиненные клиенту в результате утраты содержимого сейфа в случае ненадлежащего исполнения обязательств по охране сейфа.</w:t>
      </w:r>
    </w:p>
    <w:p w14:paraId="6BBF2384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 мой доверитель Черепанов Иван Владимирович не обладал обязанностями, предусмотренными договор о предоставлении банковского сейфа, и не может нести ответственность за убытки, причиненные Иванову А.А. При этом достоверно установлено, что никаких соглашений между Черепановым И.В. и Ивановым А.А. достигнуто не было. </w:t>
      </w:r>
    </w:p>
    <w:p w14:paraId="1EC282C1" w14:textId="4133B7BE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lastRenderedPageBreak/>
        <w:t>Все вышеизложенное позволяет ответной стороне  обоснованно ставить перед судом вопрос об отказе в удовлетворении исковых требований истца Иванова А.А. к ответчику Черепанову И</w:t>
      </w:r>
      <w:r w:rsidR="009120CC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В.</w:t>
      </w:r>
    </w:p>
    <w:p w14:paraId="271EED12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Текст выступлений прошу приобщить к материалам дела.</w:t>
      </w:r>
    </w:p>
    <w:p w14:paraId="6879A5E7" w14:textId="77777777" w:rsidR="00413CBD" w:rsidRPr="00D87ED9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DE6B02" w14:textId="77777777" w:rsidR="00413CBD" w:rsidRPr="00D87ED9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>Адвокат: Емельянова А.А.</w:t>
      </w:r>
    </w:p>
    <w:p w14:paraId="78BBE844" w14:textId="77777777" w:rsidR="00413CBD" w:rsidRPr="00D87ED9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Тел.   ______________________________           </w:t>
      </w:r>
    </w:p>
    <w:p w14:paraId="5BCA6FEA" w14:textId="77777777" w:rsidR="00413CBD" w:rsidRPr="00D87ED9" w:rsidRDefault="00413C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43D8D" w14:textId="77777777" w:rsidR="00413CBD" w:rsidRPr="00D87ED9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М.П. </w:t>
      </w:r>
    </w:p>
    <w:p w14:paraId="6F2A0005" w14:textId="77777777" w:rsidR="00413CBD" w:rsidRPr="00D87ED9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br w:type="page"/>
      </w:r>
    </w:p>
    <w:p w14:paraId="394FA9B1" w14:textId="77777777" w:rsidR="00413CBD" w:rsidRPr="00D87ED9" w:rsidRDefault="00E37FF1" w:rsidP="00D87ED9">
      <w:pPr>
        <w:pStyle w:val="1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8" w:name="_3znysh7" w:colFirst="0" w:colLast="0"/>
      <w:bookmarkEnd w:id="18"/>
      <w:r w:rsidRPr="00D87ED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Список использованных источников и литературы </w:t>
      </w:r>
    </w:p>
    <w:p w14:paraId="402DC67D" w14:textId="77777777" w:rsidR="00413CBD" w:rsidRPr="00D87ED9" w:rsidRDefault="00E37FF1" w:rsidP="00D87E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Нормативные правовые акты</w:t>
      </w:r>
    </w:p>
    <w:p w14:paraId="7DBF3B49" w14:textId="77777777" w:rsidR="00310B3D" w:rsidRPr="00D87ED9" w:rsidRDefault="00310B3D" w:rsidP="00D87ED9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Международный пакт о гражданских и политических правах (Принят 16.12.1966 Резолюцией 2200 (XXI) на 1496-ом пленарном заседании Генеральной Ассамблеи ООН) // Бюллетень Верховного Суда РФ, № 12, 1994.</w:t>
      </w:r>
    </w:p>
    <w:p w14:paraId="2C525B87" w14:textId="77777777" w:rsidR="00310B3D" w:rsidRPr="00D87ED9" w:rsidRDefault="00310B3D" w:rsidP="00D87ED9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Конвенция о защите прав человека и основных свобод (Заключена в г. Риме 04.11.1950) (с изм. от 24.06.2013) // Бюллетень международных договоров, № 3, 2001.</w:t>
      </w:r>
    </w:p>
    <w:p w14:paraId="05596E71" w14:textId="77777777" w:rsidR="00310B3D" w:rsidRPr="00D87ED9" w:rsidRDefault="00310B3D" w:rsidP="00D87ED9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Федеральный конституционный закон от 21.07.1994 № 1-ФКЗ (ред. от 01.07.2021) «О Конституционном Суде Российской Федерации» (с изм. и доп., вступ. в силу с 01.12.2021) // «Российская газета», № 138 - 139, 23.07.1994.</w:t>
      </w:r>
    </w:p>
    <w:p w14:paraId="7A6A66D0" w14:textId="77777777" w:rsidR="00310B3D" w:rsidRPr="00D87ED9" w:rsidRDefault="00310B3D" w:rsidP="00D87ED9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Гражданский процессуальный кодекс Российской Федерации от 14.11.2002 № 138-ФЗ (ред. от 07.10.2022) // Российская газета, № 220, 20.11.2002. </w:t>
      </w:r>
    </w:p>
    <w:p w14:paraId="5EF7339E" w14:textId="77777777" w:rsidR="00310B3D" w:rsidRPr="00D87ED9" w:rsidRDefault="00310B3D" w:rsidP="00D87ED9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Уголовно-процессуальный кодекс Российской Федерации от 18.12.2001 № 174-ФЗ (ред. от 07.10.2022) // Российская газета, № 249, 22.12.2001.</w:t>
      </w:r>
    </w:p>
    <w:p w14:paraId="3275B021" w14:textId="77777777" w:rsidR="00310B3D" w:rsidRPr="00D87ED9" w:rsidRDefault="00310B3D" w:rsidP="00D87ED9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Кодекс Российской Федерации об административных правонарушениях от 30.12.2001 № 195-ФЗ (ред. от 24.09.2022) // Российская газета, № 256, 31.12.2001.</w:t>
      </w:r>
    </w:p>
    <w:p w14:paraId="0C39A7E4" w14:textId="77777777" w:rsidR="00D87ED9" w:rsidRPr="00D87ED9" w:rsidRDefault="00D87ED9" w:rsidP="00D87ED9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Арбитражный процессуальный кодекс Российской Федерации от 24.07.2002 № 95-ФЗ (ред. от 07.10.2022) // Российская газета, № 137, 27.07.2002.</w:t>
      </w:r>
    </w:p>
    <w:p w14:paraId="0F1F5C2D" w14:textId="24A05D9E" w:rsidR="00413CBD" w:rsidRPr="00D87ED9" w:rsidRDefault="00E37FF1" w:rsidP="00D87E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31.05.2002 № 63-ФЗ (ред. от 31.07.2020)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>Об адвокатской деятельности и адвокатуре в Российской Федерации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 (с изм. и доп., вступ. в силу с 01.03.2021) // Собрание   законодательства Российской  Федерации от 2000 г., № 32, ст. 3341</w:t>
      </w:r>
      <w:r w:rsidR="00F27752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78E8D14" w14:textId="77777777" w:rsidR="00310B3D" w:rsidRPr="00D87ED9" w:rsidRDefault="00310B3D" w:rsidP="00D87ED9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Минюста России от 14.12.2016 № 288 (ред. от 30.11.2020) «Об утверждении требований к форме, порядку оформления и направления адвокатского запроса» (Зарегистрировано в Минюсте России 22.12.2016 № 44887) // Официальный интернет-портал правовой информации </w:t>
      </w:r>
      <w:hyperlink r:id="rId29" w:tgtFrame="_blank" w:tooltip="&lt;div class=&quot;doc www&quot;&gt;&lt;span class=&quot;aligner&quot;&gt;&lt;div class=&quot;icon listDocWWW-16&quot;&gt;&lt;/div&gt;&lt;/span&gt;http://www.pravo.gov.ru&lt;/div&gt;" w:history="1">
        <w:r w:rsidRPr="00D87ED9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http://www.pravo.gov.ru</w:t>
        </w:r>
      </w:hyperlink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23.12.2016. </w:t>
      </w:r>
    </w:p>
    <w:p w14:paraId="52CAC82B" w14:textId="77777777" w:rsidR="00310B3D" w:rsidRPr="00D87ED9" w:rsidRDefault="00310B3D" w:rsidP="00D87ED9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Кодекс профессиональной этики адвоката (принят I Всероссийским съездом адвокатов 31.01.2003) (ред. от 15.04.2021) // Вестник Федеральной палаты адвокатов РФ, № 2, 2003.</w:t>
      </w:r>
    </w:p>
    <w:p w14:paraId="651BD219" w14:textId="3C7ED414" w:rsidR="00F27752" w:rsidRPr="00D87ED9" w:rsidRDefault="00F27752" w:rsidP="00D87ED9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Порядок назначения адвокатов в качестве защитников в уголовном судопроизводстве (утв. Решением Совета Федеральной палаты адвокатов от 15.03.2019, протокол № 4) ред. от 18.02.2021) // 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Вестник Федеральной палаты адвокатов РФ</w:t>
      </w:r>
      <w:r w:rsidR="0041362A"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№ 2, 2019. </w:t>
      </w:r>
    </w:p>
    <w:p w14:paraId="7CAFA9F4" w14:textId="77777777" w:rsidR="00F27752" w:rsidRPr="00D87ED9" w:rsidRDefault="00F27752" w:rsidP="00C62E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1FD8F4" w14:textId="77777777" w:rsidR="00413CBD" w:rsidRPr="00D87ED9" w:rsidRDefault="00E37FF1" w:rsidP="00D87E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Специальная литература</w:t>
      </w:r>
    </w:p>
    <w:p w14:paraId="273EC88F" w14:textId="77777777" w:rsidR="00E51E59" w:rsidRPr="00D87ED9" w:rsidRDefault="00E51E59" w:rsidP="00D87ED9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Адвокатура в России: учебник для вузов / под общ. ред. В.И. Сергеева. 5-е изд., </w:t>
      </w:r>
      <w:proofErr w:type="spellStart"/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и доп. М.: </w:t>
      </w:r>
      <w:proofErr w:type="spellStart"/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Юстицинформ</w:t>
      </w:r>
      <w:proofErr w:type="spellEnd"/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2019. 548 с. </w:t>
      </w:r>
    </w:p>
    <w:p w14:paraId="1E2A9BA7" w14:textId="4BC6CCA7" w:rsidR="00413CBD" w:rsidRPr="00D87ED9" w:rsidRDefault="00E37FF1" w:rsidP="00D87E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D9">
        <w:rPr>
          <w:rFonts w:ascii="Times New Roman" w:eastAsia="Times New Roman" w:hAnsi="Times New Roman" w:cs="Times New Roman"/>
          <w:sz w:val="28"/>
          <w:szCs w:val="28"/>
        </w:rPr>
        <w:t xml:space="preserve">Пилипенко Ю.С. Научно-практический комментарий к Кодексу профессиональной этики адвоката / Ю.С. Пилипенко. – М.: Федеральная палата адвокатов РФ. - 2013. - 153 с.  </w:t>
      </w:r>
    </w:p>
    <w:p w14:paraId="1260B897" w14:textId="1044C859" w:rsidR="00310B3D" w:rsidRPr="00D87ED9" w:rsidRDefault="00310B3D" w:rsidP="00D87ED9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D9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Постановление Четвертого кассационного суда общей юрисдикции от 24.04.2020 № 16-434/2020 // СПС «Консультант Плюс».</w:t>
      </w:r>
    </w:p>
    <w:p w14:paraId="1D02C559" w14:textId="77777777" w:rsidR="00310B3D" w:rsidRPr="00D87ED9" w:rsidRDefault="00310B3D" w:rsidP="00D87ED9">
      <w:pPr>
        <w:pStyle w:val="ac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10B3D" w:rsidRPr="00D87ED9">
      <w:headerReference w:type="default" r:id="rId30"/>
      <w:headerReference w:type="first" r:id="rId31"/>
      <w:footerReference w:type="first" r:id="rId32"/>
      <w:type w:val="continuous"/>
      <w:pgSz w:w="11906" w:h="16838"/>
      <w:pgMar w:top="851" w:right="680" w:bottom="567" w:left="102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7DB1" w14:textId="77777777" w:rsidR="00535A99" w:rsidRDefault="00535A99">
      <w:pPr>
        <w:spacing w:line="240" w:lineRule="auto"/>
      </w:pPr>
      <w:r>
        <w:separator/>
      </w:r>
    </w:p>
  </w:endnote>
  <w:endnote w:type="continuationSeparator" w:id="0">
    <w:p w14:paraId="38EEF855" w14:textId="77777777" w:rsidR="00535A99" w:rsidRDefault="00535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C5E8" w14:textId="77777777" w:rsidR="00413CBD" w:rsidRDefault="00413C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EE34" w14:textId="77777777" w:rsidR="00535A99" w:rsidRDefault="00535A99">
      <w:pPr>
        <w:spacing w:line="240" w:lineRule="auto"/>
      </w:pPr>
      <w:r>
        <w:separator/>
      </w:r>
    </w:p>
  </w:footnote>
  <w:footnote w:type="continuationSeparator" w:id="0">
    <w:p w14:paraId="7CF0246E" w14:textId="77777777" w:rsidR="00535A99" w:rsidRDefault="00535A99">
      <w:pPr>
        <w:spacing w:line="240" w:lineRule="auto"/>
      </w:pPr>
      <w:r>
        <w:continuationSeparator/>
      </w:r>
    </w:p>
  </w:footnote>
  <w:footnote w:id="1">
    <w:p w14:paraId="73EA21D8" w14:textId="75C4D0C5" w:rsidR="00C018EB" w:rsidRPr="001475FB" w:rsidRDefault="00C018EB" w:rsidP="001475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17610061"/>
      <w:bookmarkStart w:id="2" w:name="_Hlk117610062"/>
      <w:r w:rsidRPr="001475FB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1475FB">
        <w:rPr>
          <w:rFonts w:ascii="Times New Roman" w:hAnsi="Times New Roman" w:cs="Times New Roman"/>
          <w:sz w:val="20"/>
          <w:szCs w:val="20"/>
        </w:rPr>
        <w:t xml:space="preserve"> </w:t>
      </w:r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Федеральный закон от 31.05.2002 </w:t>
      </w:r>
      <w:r w:rsidR="0041362A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63-ФЗ </w:t>
      </w:r>
      <w:r w:rsidRPr="00C018E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(ред. от 31.07.2020) </w:t>
      </w:r>
      <w:r w:rsidR="0041362A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Pr="00C018EB">
        <w:rPr>
          <w:rFonts w:ascii="Times New Roman" w:eastAsia="Times New Roman" w:hAnsi="Times New Roman" w:cs="Times New Roman"/>
          <w:sz w:val="20"/>
          <w:szCs w:val="20"/>
          <w:lang w:val="ru-RU"/>
        </w:rPr>
        <w:t>Об адвокатской деятельности и адвокатуре в Российской Федерации</w:t>
      </w:r>
      <w:r w:rsidR="0041362A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C018E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(с изм. и доп., вступ. в силу с 01.03.2022) </w:t>
      </w:r>
      <w:r w:rsidRPr="001475FB">
        <w:rPr>
          <w:rFonts w:ascii="Times New Roman" w:eastAsia="Times New Roman" w:hAnsi="Times New Roman" w:cs="Times New Roman"/>
          <w:sz w:val="20"/>
          <w:szCs w:val="20"/>
        </w:rPr>
        <w:t>// Собрание   законодательства Российской  Федерации от 2000 г., № 32, ст. 334</w:t>
      </w:r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</w:footnote>
  <w:footnote w:id="2">
    <w:p w14:paraId="5B8E99A3" w14:textId="425170A5" w:rsidR="00B3243E" w:rsidRPr="001475FB" w:rsidRDefault="00B3243E" w:rsidP="001475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475FB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1475FB">
        <w:rPr>
          <w:rFonts w:ascii="Times New Roman" w:hAnsi="Times New Roman" w:cs="Times New Roman"/>
          <w:sz w:val="20"/>
          <w:szCs w:val="20"/>
        </w:rPr>
        <w:t xml:space="preserve"> </w:t>
      </w:r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Приказ Минюста России от 14.12.2016 </w:t>
      </w:r>
      <w:r w:rsidR="0041362A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288 </w:t>
      </w:r>
      <w:r w:rsidRPr="00856FB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(ред. от 30.11.2020) </w:t>
      </w:r>
      <w:r w:rsidR="0041362A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Pr="00856FB6">
        <w:rPr>
          <w:rFonts w:ascii="Times New Roman" w:eastAsia="Times New Roman" w:hAnsi="Times New Roman" w:cs="Times New Roman"/>
          <w:sz w:val="20"/>
          <w:szCs w:val="20"/>
          <w:lang w:val="ru-RU"/>
        </w:rPr>
        <w:t>Об утверждении требований к форме, порядку оформления и направления адвокатского запроса</w:t>
      </w:r>
      <w:r w:rsidR="0041362A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856FB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(Зарегистрировано в Минюсте России 22.12.2016 </w:t>
      </w:r>
      <w:r w:rsidR="0041362A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856FB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44887) </w:t>
      </w:r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// Официальный интернет-портал правовой информации </w:t>
      </w:r>
      <w:hyperlink r:id="rId1" w:tgtFrame="_blank" w:tooltip="&lt;div class=&quot;doc www&quot;&gt;&lt;span class=&quot;aligner&quot;&gt;&lt;div class=&quot;icon listDocWWW-16&quot;&gt;&lt;/div&gt;&lt;/span&gt;http://www.pravo.gov.ru&lt;/div&gt;" w:history="1">
        <w:r w:rsidRPr="001475FB">
          <w:rPr>
            <w:rFonts w:ascii="Times New Roman" w:eastAsia="Times New Roman" w:hAnsi="Times New Roman" w:cs="Times New Roman"/>
            <w:sz w:val="20"/>
            <w:szCs w:val="20"/>
            <w:lang w:val="ru-RU"/>
          </w:rPr>
          <w:t>http://www.pravo.gov.ru</w:t>
        </w:r>
      </w:hyperlink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23.12.2016. </w:t>
      </w:r>
    </w:p>
  </w:footnote>
  <w:footnote w:id="3">
    <w:p w14:paraId="17FED419" w14:textId="77DCDB2A" w:rsidR="00310B3D" w:rsidRPr="00310B3D" w:rsidRDefault="00310B3D" w:rsidP="00310B3D">
      <w:pPr>
        <w:spacing w:line="240" w:lineRule="auto"/>
        <w:jc w:val="both"/>
        <w:rPr>
          <w:sz w:val="20"/>
          <w:szCs w:val="20"/>
        </w:rPr>
      </w:pPr>
      <w:r w:rsidRPr="00310B3D">
        <w:rPr>
          <w:rStyle w:val="ae"/>
          <w:sz w:val="20"/>
          <w:szCs w:val="20"/>
        </w:rPr>
        <w:footnoteRef/>
      </w:r>
      <w:r w:rsidRPr="00310B3D">
        <w:rPr>
          <w:sz w:val="20"/>
          <w:szCs w:val="20"/>
        </w:rPr>
        <w:t xml:space="preserve"> </w:t>
      </w:r>
      <w:r w:rsidRPr="00310B3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Кодекс Российской Федерации об административных правонарушениях от 30.12.2001 </w:t>
      </w:r>
      <w:r w:rsidRPr="00310B3D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310B3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195-ФЗ (ред. от 24.09.2022) </w:t>
      </w:r>
      <w:r w:rsidRPr="00310B3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// </w:t>
      </w:r>
      <w:r w:rsidRPr="00310B3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Российская газета, </w:t>
      </w:r>
      <w:r w:rsidRPr="00310B3D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310B3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256, 31.12.2001</w:t>
      </w:r>
      <w:r w:rsidRPr="00310B3D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</w:footnote>
  <w:footnote w:id="4">
    <w:p w14:paraId="05F43470" w14:textId="77BD6AA9" w:rsidR="00B10B4F" w:rsidRPr="001475FB" w:rsidRDefault="00B10B4F" w:rsidP="0041362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475FB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1475FB">
        <w:rPr>
          <w:rFonts w:ascii="Times New Roman" w:hAnsi="Times New Roman" w:cs="Times New Roman"/>
          <w:sz w:val="20"/>
          <w:szCs w:val="20"/>
        </w:rPr>
        <w:t xml:space="preserve"> </w:t>
      </w:r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Постановление Четвертого кассационного суда общей юрисдикции от 24.04.2020 </w:t>
      </w:r>
      <w:r w:rsidR="0041362A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16-434/2020 </w:t>
      </w:r>
      <w:r w:rsidR="00F64D96"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// СПС </w:t>
      </w:r>
      <w:r w:rsidR="0041362A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="00F64D96"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>Консультант Плюс</w:t>
      </w:r>
      <w:r w:rsidR="0041362A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="00F64D96"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</w:footnote>
  <w:footnote w:id="5">
    <w:p w14:paraId="44D36954" w14:textId="7839A3C1" w:rsidR="007D5AF0" w:rsidRPr="001475FB" w:rsidRDefault="007D5AF0" w:rsidP="001475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475FB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1475FB">
        <w:rPr>
          <w:rFonts w:ascii="Times New Roman" w:hAnsi="Times New Roman" w:cs="Times New Roman"/>
          <w:sz w:val="20"/>
          <w:szCs w:val="20"/>
        </w:rPr>
        <w:t xml:space="preserve"> </w:t>
      </w:r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Международный пакт о гражданских и политических правах </w:t>
      </w:r>
      <w:r w:rsidRPr="007D5AF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(Принят 16.12.1966 Резолюцией 2200 (XXI) на 1496-ом пленарном заседании Генеральной Ассамблеи ООН) </w:t>
      </w:r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// </w:t>
      </w:r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Бюллетень Верховного Суда РФ, </w:t>
      </w:r>
      <w:r w:rsidR="0041362A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12, 1994</w:t>
      </w:r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</w:footnote>
  <w:footnote w:id="6">
    <w:p w14:paraId="3D5EEE35" w14:textId="2D7A6D10" w:rsidR="000E5F0D" w:rsidRPr="000E5F0D" w:rsidRDefault="007D5AF0" w:rsidP="001475F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475FB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1475FB">
        <w:rPr>
          <w:rFonts w:ascii="Times New Roman" w:hAnsi="Times New Roman" w:cs="Times New Roman"/>
          <w:sz w:val="20"/>
          <w:szCs w:val="20"/>
        </w:rPr>
        <w:t xml:space="preserve"> </w:t>
      </w:r>
      <w:r w:rsidR="000E5F0D"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Конвенция о защите прав человека и основных свобод </w:t>
      </w:r>
      <w:r w:rsidR="000E5F0D" w:rsidRPr="000E5F0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(Заключена в г. Риме 04.11.1950) (с изм. от 24.06.2013) </w:t>
      </w:r>
      <w:r w:rsidR="000E5F0D"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// </w:t>
      </w:r>
      <w:r w:rsidR="000E5F0D"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Бюллетень международных договоров, </w:t>
      </w:r>
      <w:r w:rsidR="0041362A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="000E5F0D"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3, 2001</w:t>
      </w:r>
      <w:r w:rsidR="000E5F0D"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57DC735A" w14:textId="7DE54D61" w:rsidR="007D5AF0" w:rsidRPr="001475FB" w:rsidRDefault="007D5AF0" w:rsidP="001475FB">
      <w:pPr>
        <w:pStyle w:val="ac"/>
        <w:rPr>
          <w:rFonts w:ascii="Times New Roman" w:hAnsi="Times New Roman" w:cs="Times New Roman"/>
          <w:lang w:val="ru-RU"/>
        </w:rPr>
      </w:pPr>
    </w:p>
  </w:footnote>
  <w:footnote w:id="7">
    <w:p w14:paraId="0EAB5761" w14:textId="08B7733F" w:rsidR="006D2A06" w:rsidRPr="00D87ED9" w:rsidRDefault="006D2A06" w:rsidP="00D87ED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75FB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1475FB">
        <w:rPr>
          <w:rFonts w:ascii="Times New Roman" w:hAnsi="Times New Roman" w:cs="Times New Roman"/>
          <w:sz w:val="20"/>
          <w:szCs w:val="20"/>
        </w:rPr>
        <w:t xml:space="preserve"> </w:t>
      </w:r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Кодекс профессиональной этики адвоката </w:t>
      </w:r>
      <w:r w:rsidRPr="006D2A0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(принят I Всероссийским съездом адвокатов 31.01.2003) (ред. от 15.04.2021)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//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Вестник Федеральной палаты адвокатов РФ, </w:t>
      </w:r>
      <w:r w:rsidR="0041362A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2, 2003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</w:footnote>
  <w:footnote w:id="8">
    <w:p w14:paraId="41119C54" w14:textId="1DEBDCB6" w:rsidR="002B409C" w:rsidRPr="00D87ED9" w:rsidRDefault="002B409C" w:rsidP="00D87ED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7ED9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D87ED9">
        <w:rPr>
          <w:rFonts w:ascii="Times New Roman" w:hAnsi="Times New Roman" w:cs="Times New Roman"/>
          <w:sz w:val="20"/>
          <w:szCs w:val="20"/>
        </w:rPr>
        <w:t xml:space="preserve">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Федеральный конституционный закон от 21.07.1994 </w:t>
      </w:r>
      <w:r w:rsidR="0041362A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1-ФКЗ </w:t>
      </w:r>
      <w:r w:rsidRPr="002B409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(ред. от 01.07.2021) </w:t>
      </w:r>
      <w:r w:rsidR="0041362A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Pr="002B409C">
        <w:rPr>
          <w:rFonts w:ascii="Times New Roman" w:eastAsia="Times New Roman" w:hAnsi="Times New Roman" w:cs="Times New Roman"/>
          <w:sz w:val="20"/>
          <w:szCs w:val="20"/>
          <w:lang w:val="ru-RU"/>
        </w:rPr>
        <w:t>О Конституционном Суде Российской Федерации</w:t>
      </w:r>
      <w:r w:rsidR="0041362A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2B409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(с изм. и доп., вступ. в силу с 01.12.2021)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// </w:t>
      </w:r>
      <w:r w:rsidR="0041362A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="0031627D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Российская газета</w:t>
      </w:r>
      <w:r w:rsidR="0041362A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="0031627D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r w:rsidR="0041362A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="0031627D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138 - 139, 23.07.1994</w:t>
      </w:r>
      <w:r w:rsidR="0031627D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</w:footnote>
  <w:footnote w:id="9">
    <w:p w14:paraId="11392184" w14:textId="5DCA3584" w:rsidR="0031627D" w:rsidRPr="00D87ED9" w:rsidRDefault="0031627D" w:rsidP="00D87ED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7ED9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D87ED9">
        <w:rPr>
          <w:rFonts w:ascii="Times New Roman" w:hAnsi="Times New Roman" w:cs="Times New Roman"/>
          <w:sz w:val="20"/>
          <w:szCs w:val="20"/>
        </w:rPr>
        <w:t xml:space="preserve">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Гражданский процессуальный кодекс Российской Федерации от 14.11.2002 </w:t>
      </w:r>
      <w:r w:rsidR="0041362A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138-ФЗ </w:t>
      </w:r>
      <w:r w:rsidRPr="0031627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(ред. от 07.10.2022)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//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Российская газета, </w:t>
      </w:r>
      <w:r w:rsidR="0041362A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220, 20.11.2002. </w:t>
      </w:r>
    </w:p>
  </w:footnote>
  <w:footnote w:id="10">
    <w:p w14:paraId="63A421E7" w14:textId="4B11591B" w:rsidR="0031627D" w:rsidRPr="00D87ED9" w:rsidRDefault="0031627D" w:rsidP="00D87ED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7ED9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D87ED9">
        <w:rPr>
          <w:rFonts w:ascii="Times New Roman" w:hAnsi="Times New Roman" w:cs="Times New Roman"/>
          <w:sz w:val="20"/>
          <w:szCs w:val="20"/>
        </w:rPr>
        <w:t xml:space="preserve">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Уголовно-процессуальный кодекс Российской Федерации от 18.12.2001 </w:t>
      </w:r>
      <w:r w:rsidR="0041362A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174-ФЗ </w:t>
      </w:r>
      <w:r w:rsidRPr="0031627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(ред. от 07.10.2022)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//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Российская газета, </w:t>
      </w:r>
      <w:r w:rsidR="0041362A"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249, 22.12.2001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</w:footnote>
  <w:footnote w:id="11">
    <w:p w14:paraId="6BD9EFC6" w14:textId="071D6DC6" w:rsidR="00D87ED9" w:rsidRPr="00D87ED9" w:rsidRDefault="00D87ED9" w:rsidP="00D87ED9">
      <w:pPr>
        <w:spacing w:line="240" w:lineRule="auto"/>
        <w:jc w:val="both"/>
        <w:rPr>
          <w:sz w:val="20"/>
          <w:szCs w:val="20"/>
        </w:rPr>
      </w:pPr>
      <w:r w:rsidRPr="00D87ED9">
        <w:rPr>
          <w:rStyle w:val="ae"/>
          <w:sz w:val="20"/>
          <w:szCs w:val="20"/>
        </w:rPr>
        <w:footnoteRef/>
      </w:r>
      <w:r w:rsidRPr="00D87ED9">
        <w:rPr>
          <w:sz w:val="20"/>
          <w:szCs w:val="20"/>
        </w:rPr>
        <w:t xml:space="preserve">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Арбитражный процессуальный кодекс Российской Федерации от 24.07.2002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95-ФЗ (ред. от 07.10.2022)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//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Российская газета, 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137, 27.07.2002</w:t>
      </w:r>
      <w:r w:rsidRPr="00D87ED9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</w:footnote>
  <w:footnote w:id="12">
    <w:p w14:paraId="4549CC3A" w14:textId="39E42290" w:rsidR="00F27752" w:rsidRPr="001475FB" w:rsidRDefault="00F27752" w:rsidP="001475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475FB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1475FB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_Hlk116727129"/>
      <w:bookmarkStart w:id="5" w:name="_Hlk116727130"/>
      <w:r w:rsidRPr="001475F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Порядок назначения адвокатов в качестве защитников в уголовном судопроизводстве (утв. Решением Совета Федеральной палаты адвокатов от 15.03.2019, протокол № 4) ред. от 18.02.2021) // Вестник Федеральной палаты адвокатов РФ, № 2, 2019. </w:t>
      </w:r>
      <w:bookmarkEnd w:id="4"/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40A5" w14:textId="77777777" w:rsidR="00413CBD" w:rsidRDefault="00E37FF1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9D72C7">
      <w:rPr>
        <w:rFonts w:ascii="Times New Roman" w:eastAsia="Times New Roman" w:hAnsi="Times New Roman" w:cs="Times New Roman"/>
        <w:noProof/>
        <w:sz w:val="24"/>
        <w:szCs w:val="24"/>
      </w:rPr>
      <w:t>4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5C9CDE1E" w14:textId="77777777" w:rsidR="00413CBD" w:rsidRDefault="00413CBD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91D1" w14:textId="77777777" w:rsidR="00413CBD" w:rsidRDefault="00413C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1282"/>
    <w:multiLevelType w:val="multilevel"/>
    <w:tmpl w:val="EE22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0E3F3F94"/>
    <w:multiLevelType w:val="hybridMultilevel"/>
    <w:tmpl w:val="89F032A6"/>
    <w:lvl w:ilvl="0" w:tplc="28A4A9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7832DE"/>
    <w:multiLevelType w:val="hybridMultilevel"/>
    <w:tmpl w:val="E0EC7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72283"/>
    <w:multiLevelType w:val="multilevel"/>
    <w:tmpl w:val="57CC9D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B8736D8"/>
    <w:multiLevelType w:val="hybridMultilevel"/>
    <w:tmpl w:val="F4E4569C"/>
    <w:lvl w:ilvl="0" w:tplc="EA568F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C40083B"/>
    <w:multiLevelType w:val="hybridMultilevel"/>
    <w:tmpl w:val="64AA60B8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40C19"/>
    <w:multiLevelType w:val="hybridMultilevel"/>
    <w:tmpl w:val="9C76D4D0"/>
    <w:lvl w:ilvl="0" w:tplc="335E20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1552804"/>
    <w:multiLevelType w:val="multilevel"/>
    <w:tmpl w:val="999EA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3838823">
    <w:abstractNumId w:val="3"/>
  </w:num>
  <w:num w:numId="2" w16cid:durableId="1038358609">
    <w:abstractNumId w:val="7"/>
  </w:num>
  <w:num w:numId="3" w16cid:durableId="604307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5493204">
    <w:abstractNumId w:val="5"/>
  </w:num>
  <w:num w:numId="5" w16cid:durableId="2080053136">
    <w:abstractNumId w:val="1"/>
  </w:num>
  <w:num w:numId="6" w16cid:durableId="149951835">
    <w:abstractNumId w:val="4"/>
  </w:num>
  <w:num w:numId="7" w16cid:durableId="62411274">
    <w:abstractNumId w:val="6"/>
  </w:num>
  <w:num w:numId="8" w16cid:durableId="360714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BD"/>
    <w:rsid w:val="000B7DCE"/>
    <w:rsid w:val="000E5F0D"/>
    <w:rsid w:val="000F6412"/>
    <w:rsid w:val="001475FB"/>
    <w:rsid w:val="001E656F"/>
    <w:rsid w:val="00232B4B"/>
    <w:rsid w:val="002B409C"/>
    <w:rsid w:val="002D0BF9"/>
    <w:rsid w:val="003040D5"/>
    <w:rsid w:val="00310B3D"/>
    <w:rsid w:val="0031627D"/>
    <w:rsid w:val="0031635D"/>
    <w:rsid w:val="00323035"/>
    <w:rsid w:val="00372E6A"/>
    <w:rsid w:val="003D6C8A"/>
    <w:rsid w:val="003F2F61"/>
    <w:rsid w:val="00405D78"/>
    <w:rsid w:val="0041362A"/>
    <w:rsid w:val="00413CBD"/>
    <w:rsid w:val="004172B6"/>
    <w:rsid w:val="00442473"/>
    <w:rsid w:val="00456DFF"/>
    <w:rsid w:val="00535A99"/>
    <w:rsid w:val="00581580"/>
    <w:rsid w:val="00616EB2"/>
    <w:rsid w:val="006214C5"/>
    <w:rsid w:val="00647D3D"/>
    <w:rsid w:val="006C1C69"/>
    <w:rsid w:val="006D2A06"/>
    <w:rsid w:val="00735343"/>
    <w:rsid w:val="00767125"/>
    <w:rsid w:val="007D5AF0"/>
    <w:rsid w:val="00847C1C"/>
    <w:rsid w:val="00856FB6"/>
    <w:rsid w:val="009120CC"/>
    <w:rsid w:val="00921090"/>
    <w:rsid w:val="00933A15"/>
    <w:rsid w:val="009D1AA1"/>
    <w:rsid w:val="009D72C7"/>
    <w:rsid w:val="00A125CC"/>
    <w:rsid w:val="00B0634C"/>
    <w:rsid w:val="00B10B4F"/>
    <w:rsid w:val="00B23BC9"/>
    <w:rsid w:val="00B3243E"/>
    <w:rsid w:val="00B919DF"/>
    <w:rsid w:val="00BE0384"/>
    <w:rsid w:val="00C018EB"/>
    <w:rsid w:val="00C16BF7"/>
    <w:rsid w:val="00C62E05"/>
    <w:rsid w:val="00C658F0"/>
    <w:rsid w:val="00CD4F54"/>
    <w:rsid w:val="00D604F0"/>
    <w:rsid w:val="00D87ED9"/>
    <w:rsid w:val="00DA1FBE"/>
    <w:rsid w:val="00DD52B4"/>
    <w:rsid w:val="00DF27A2"/>
    <w:rsid w:val="00E37236"/>
    <w:rsid w:val="00E37FF1"/>
    <w:rsid w:val="00E51E59"/>
    <w:rsid w:val="00E80624"/>
    <w:rsid w:val="00EA19A4"/>
    <w:rsid w:val="00EB2185"/>
    <w:rsid w:val="00F27752"/>
    <w:rsid w:val="00F64D96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27E5"/>
  <w15:docId w15:val="{C931B62C-25BF-4B40-9170-A53F8262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b">
    <w:name w:val="List Paragraph"/>
    <w:basedOn w:val="a"/>
    <w:uiPriority w:val="34"/>
    <w:qFormat/>
    <w:rsid w:val="00C658F0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F27752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2775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27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0019&amp;dst=100084&amp;field=134&amp;date=25.10.2022" TargetMode="External"/><Relationship Id="rId13" Type="http://schemas.openxmlformats.org/officeDocument/2006/relationships/hyperlink" Target="https://login.consultant.ru/link/?req=doc&amp;base=LAW&amp;n=30222&amp;dst=100037&amp;field=134&amp;date=25.10.2022" TargetMode="External"/><Relationship Id="rId18" Type="http://schemas.openxmlformats.org/officeDocument/2006/relationships/hyperlink" Target="https://login.consultant.ru/link/?req=doc&amp;base=LAW&amp;n=310871&amp;dst=100399&amp;field=134&amp;date=25.10.2022" TargetMode="External"/><Relationship Id="rId26" Type="http://schemas.openxmlformats.org/officeDocument/2006/relationships/hyperlink" Target="https://login.consultant.ru/link/?req=doc&amp;base=LAW&amp;n=422073&amp;dst=100177&amp;field=134&amp;date=15.10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10871&amp;dst=100529&amp;field=134&amp;date=25.10.202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531&amp;dst=100088&amp;field=134&amp;date=25.10.2022" TargetMode="External"/><Relationship Id="rId17" Type="http://schemas.openxmlformats.org/officeDocument/2006/relationships/hyperlink" Target="https://login.consultant.ru/link/?req=doc&amp;base=LAW&amp;n=304202&amp;dst=100229&amp;field=134&amp;date=25.10.2022" TargetMode="External"/><Relationship Id="rId25" Type="http://schemas.openxmlformats.org/officeDocument/2006/relationships/hyperlink" Target="https://login.consultant.ru/link/?req=doc&amp;base=LAW&amp;n=389149&amp;dst=100771&amp;field=134&amp;date=24.10.202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03524&amp;dst=100288&amp;field=134&amp;date=25.10.2022" TargetMode="External"/><Relationship Id="rId20" Type="http://schemas.openxmlformats.org/officeDocument/2006/relationships/hyperlink" Target="https://login.consultant.ru/link/?req=doc&amp;base=LAW&amp;n=310871&amp;dst=100494&amp;field=134&amp;date=25.10.2022" TargetMode="External"/><Relationship Id="rId29" Type="http://schemas.openxmlformats.org/officeDocument/2006/relationships/hyperlink" Target="http://www.pravo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27098&amp;dst=2057&amp;field=134&amp;date=25.10.2022" TargetMode="External"/><Relationship Id="rId24" Type="http://schemas.openxmlformats.org/officeDocument/2006/relationships/hyperlink" Target="https://login.consultant.ru/link/?req=doc&amp;base=LAW&amp;n=389149&amp;dst=100765&amp;field=134&amp;date=24.10.2022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17073&amp;date=25.10.2022" TargetMode="External"/><Relationship Id="rId23" Type="http://schemas.openxmlformats.org/officeDocument/2006/relationships/hyperlink" Target="https://login.consultant.ru/link/?req=doc&amp;base=LAW&amp;n=304439&amp;dst=100343&amp;field=134&amp;date=25.10.2022" TargetMode="External"/><Relationship Id="rId28" Type="http://schemas.openxmlformats.org/officeDocument/2006/relationships/hyperlink" Target="https://sudact.ru/law/uk-rf/osobennaia-chast/razdel-viii/glava-21/statia-158/" TargetMode="External"/><Relationship Id="rId10" Type="http://schemas.openxmlformats.org/officeDocument/2006/relationships/hyperlink" Target="https://login.consultant.ru/link/?req=doc&amp;base=LAW&amp;n=312215&amp;dst=2057&amp;field=134&amp;date=25.10.2022" TargetMode="External"/><Relationship Id="rId19" Type="http://schemas.openxmlformats.org/officeDocument/2006/relationships/hyperlink" Target="https://login.consultant.ru/link/?req=doc&amp;base=LAW&amp;n=310871&amp;dst=100458&amp;field=134&amp;date=25.10.2022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09480&amp;dst=100009&amp;field=134&amp;date=25.10.2022" TargetMode="External"/><Relationship Id="rId14" Type="http://schemas.openxmlformats.org/officeDocument/2006/relationships/hyperlink" Target="https://login.consultant.ru/link/?req=doc&amp;base=LAW&amp;n=30222&amp;dst=100050&amp;field=134&amp;date=25.10.2022" TargetMode="External"/><Relationship Id="rId22" Type="http://schemas.openxmlformats.org/officeDocument/2006/relationships/hyperlink" Target="https://login.consultant.ru/link/?req=doc&amp;base=LAW&amp;n=312215&amp;dst=102324&amp;field=134&amp;date=25.10.2022" TargetMode="External"/><Relationship Id="rId27" Type="http://schemas.openxmlformats.org/officeDocument/2006/relationships/hyperlink" Target="https://login.consultant.ru/link/?req=doc&amp;base=LAW&amp;n=422073&amp;dst=100263&amp;field=134&amp;date=15.10.2022" TargetMode="External"/><Relationship Id="rId30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BB4A-81C2-45BA-A359-52F58915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24</Pages>
  <Words>5478</Words>
  <Characters>31230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mila-andreeva-1978@bk.ru</cp:lastModifiedBy>
  <cp:revision>35</cp:revision>
  <dcterms:created xsi:type="dcterms:W3CDTF">2022-10-13T15:33:00Z</dcterms:created>
  <dcterms:modified xsi:type="dcterms:W3CDTF">2022-10-25T14:23:00Z</dcterms:modified>
</cp:coreProperties>
</file>